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1D3FE" w14:textId="77777777" w:rsidR="00DA7714" w:rsidRPr="00294A14" w:rsidRDefault="00DA7714" w:rsidP="00071F86">
      <w:pPr>
        <w:spacing w:after="0"/>
        <w:rPr>
          <w:rFonts w:ascii="Arial" w:hAnsi="Arial" w:cs="Arial"/>
        </w:rPr>
      </w:pPr>
    </w:p>
    <w:p w14:paraId="2CFE758A" w14:textId="77777777" w:rsidR="00DA7714" w:rsidRPr="00294A14" w:rsidRDefault="00DA7714" w:rsidP="00071F86">
      <w:pPr>
        <w:spacing w:after="0"/>
        <w:rPr>
          <w:rFonts w:ascii="Arial" w:hAnsi="Arial" w:cs="Arial"/>
        </w:rPr>
      </w:pPr>
    </w:p>
    <w:p w14:paraId="38F006CD" w14:textId="77777777" w:rsidR="00DA7714" w:rsidRPr="00294A14" w:rsidRDefault="00DA7714" w:rsidP="00071F86">
      <w:pPr>
        <w:spacing w:after="0"/>
        <w:rPr>
          <w:rFonts w:ascii="Arial" w:hAnsi="Arial" w:cs="Arial"/>
        </w:rPr>
      </w:pPr>
    </w:p>
    <w:p w14:paraId="6B41ADE1" w14:textId="77777777" w:rsidR="00DA7714" w:rsidRPr="00294A14" w:rsidRDefault="00DA7714" w:rsidP="00071F86">
      <w:pPr>
        <w:spacing w:after="0"/>
        <w:rPr>
          <w:rFonts w:ascii="Arial" w:hAnsi="Arial" w:cs="Arial"/>
        </w:rPr>
      </w:pPr>
    </w:p>
    <w:p w14:paraId="51B86E8C" w14:textId="77777777" w:rsidR="00DA7714" w:rsidRPr="00294A14" w:rsidRDefault="00DA7714" w:rsidP="00071F86">
      <w:pPr>
        <w:spacing w:after="0"/>
        <w:rPr>
          <w:rFonts w:ascii="Arial" w:hAnsi="Arial" w:cs="Arial"/>
        </w:rPr>
      </w:pPr>
    </w:p>
    <w:p w14:paraId="2B75DA96" w14:textId="77777777" w:rsidR="00DA7714" w:rsidRPr="00294A14" w:rsidRDefault="00DA7714" w:rsidP="00071F86">
      <w:pPr>
        <w:spacing w:after="0"/>
        <w:rPr>
          <w:rFonts w:ascii="Arial" w:hAnsi="Arial" w:cs="Arial"/>
        </w:rPr>
      </w:pPr>
    </w:p>
    <w:p w14:paraId="634F6B48" w14:textId="77777777" w:rsidR="00DA7714" w:rsidRPr="00294A14" w:rsidRDefault="00DA7714" w:rsidP="00071F86">
      <w:pPr>
        <w:spacing w:after="0"/>
        <w:rPr>
          <w:rFonts w:ascii="Arial" w:hAnsi="Arial" w:cs="Arial"/>
        </w:rPr>
      </w:pPr>
    </w:p>
    <w:p w14:paraId="78D38B3C" w14:textId="77777777" w:rsidR="00DA7714" w:rsidRPr="00294A14" w:rsidRDefault="00DA7714" w:rsidP="00071F86">
      <w:pPr>
        <w:spacing w:after="0"/>
        <w:rPr>
          <w:rFonts w:ascii="Arial" w:hAnsi="Arial" w:cs="Arial"/>
        </w:rPr>
      </w:pPr>
    </w:p>
    <w:p w14:paraId="66917415" w14:textId="77777777" w:rsidR="00DA7714" w:rsidRPr="00294A14" w:rsidRDefault="00DA7714" w:rsidP="00071F86">
      <w:pPr>
        <w:spacing w:after="0"/>
        <w:rPr>
          <w:rFonts w:ascii="Arial" w:hAnsi="Arial" w:cs="Arial"/>
        </w:rPr>
      </w:pPr>
    </w:p>
    <w:p w14:paraId="751F2A0F" w14:textId="77777777" w:rsidR="00DA7714" w:rsidRPr="00294A14" w:rsidRDefault="00DA7714" w:rsidP="00071F86">
      <w:pPr>
        <w:spacing w:after="0"/>
        <w:rPr>
          <w:rFonts w:ascii="Arial" w:hAnsi="Arial" w:cs="Arial"/>
        </w:rPr>
      </w:pPr>
    </w:p>
    <w:p w14:paraId="26914B17" w14:textId="77777777" w:rsidR="00DA7714" w:rsidRPr="00294A14" w:rsidRDefault="00DA7714" w:rsidP="00071F86">
      <w:pPr>
        <w:spacing w:after="0"/>
        <w:rPr>
          <w:rFonts w:ascii="Arial" w:hAnsi="Arial" w:cs="Arial"/>
        </w:rPr>
      </w:pPr>
    </w:p>
    <w:p w14:paraId="2EFA6EF3" w14:textId="77777777" w:rsidR="00DA7714" w:rsidRPr="00294A14" w:rsidRDefault="00DA7714" w:rsidP="003D1C73">
      <w:pPr>
        <w:pStyle w:val="Title"/>
        <w:spacing w:after="0"/>
        <w:rPr>
          <w:rFonts w:ascii="Arial" w:hAnsi="Arial" w:cs="Arial"/>
          <w:sz w:val="52"/>
          <w:szCs w:val="52"/>
        </w:rPr>
      </w:pPr>
      <w:r w:rsidRPr="00294A14">
        <w:rPr>
          <w:rFonts w:ascii="Arial" w:hAnsi="Arial" w:cs="Arial"/>
          <w:sz w:val="52"/>
          <w:szCs w:val="52"/>
        </w:rPr>
        <w:t>Moraine Valley Community College</w:t>
      </w:r>
    </w:p>
    <w:p w14:paraId="587F1F97" w14:textId="60D9A370" w:rsidR="00DA7714" w:rsidRPr="00294A14" w:rsidRDefault="00DA7714" w:rsidP="003D1C73">
      <w:pPr>
        <w:pStyle w:val="Title"/>
        <w:spacing w:after="0"/>
        <w:rPr>
          <w:rFonts w:ascii="Arial" w:hAnsi="Arial" w:cs="Arial"/>
          <w:sz w:val="52"/>
          <w:szCs w:val="52"/>
        </w:rPr>
      </w:pPr>
      <w:r w:rsidRPr="00294A14">
        <w:rPr>
          <w:rFonts w:ascii="Arial" w:hAnsi="Arial" w:cs="Arial"/>
          <w:sz w:val="52"/>
          <w:szCs w:val="52"/>
        </w:rPr>
        <w:t>Code of Student Conduct</w:t>
      </w:r>
    </w:p>
    <w:p w14:paraId="0829CB4F" w14:textId="77777777" w:rsidR="00E37E6E" w:rsidRPr="00294A14" w:rsidRDefault="00E37E6E" w:rsidP="00071F86">
      <w:pPr>
        <w:spacing w:after="0"/>
        <w:rPr>
          <w:rFonts w:ascii="Arial" w:hAnsi="Arial" w:cs="Arial"/>
        </w:rPr>
      </w:pPr>
    </w:p>
    <w:p w14:paraId="5070F1C9" w14:textId="77777777" w:rsidR="00E37E6E" w:rsidRPr="00294A14" w:rsidRDefault="00E37E6E" w:rsidP="00071F86">
      <w:pPr>
        <w:spacing w:after="0"/>
        <w:rPr>
          <w:rFonts w:ascii="Arial" w:hAnsi="Arial" w:cs="Arial"/>
        </w:rPr>
      </w:pPr>
    </w:p>
    <w:p w14:paraId="35F1A68D" w14:textId="77777777" w:rsidR="00E37E6E" w:rsidRPr="00294A14" w:rsidRDefault="00E37E6E" w:rsidP="00071F86">
      <w:pPr>
        <w:spacing w:after="0"/>
        <w:rPr>
          <w:rFonts w:ascii="Arial" w:hAnsi="Arial" w:cs="Arial"/>
        </w:rPr>
      </w:pPr>
    </w:p>
    <w:p w14:paraId="1A244854" w14:textId="77777777" w:rsidR="00E37E6E" w:rsidRPr="00294A14" w:rsidRDefault="00E37E6E" w:rsidP="00071F86">
      <w:pPr>
        <w:spacing w:after="0"/>
        <w:rPr>
          <w:rFonts w:ascii="Arial" w:hAnsi="Arial" w:cs="Arial"/>
        </w:rPr>
      </w:pPr>
    </w:p>
    <w:p w14:paraId="3E2FF42D" w14:textId="77777777" w:rsidR="00E37E6E" w:rsidRPr="00294A14" w:rsidRDefault="00E37E6E" w:rsidP="00071F86">
      <w:pPr>
        <w:spacing w:after="0"/>
        <w:rPr>
          <w:rFonts w:ascii="Arial" w:hAnsi="Arial" w:cs="Arial"/>
        </w:rPr>
      </w:pPr>
    </w:p>
    <w:p w14:paraId="1F229F68" w14:textId="77777777" w:rsidR="00E37E6E" w:rsidRPr="00294A14" w:rsidRDefault="00E37E6E" w:rsidP="00071F86">
      <w:pPr>
        <w:spacing w:after="0"/>
        <w:rPr>
          <w:rFonts w:ascii="Arial" w:hAnsi="Arial" w:cs="Arial"/>
        </w:rPr>
      </w:pPr>
    </w:p>
    <w:p w14:paraId="4CC76EFD" w14:textId="2BC57AEF" w:rsidR="00E37E6E" w:rsidRPr="00294A14" w:rsidRDefault="00E37E6E" w:rsidP="00071F86">
      <w:pPr>
        <w:spacing w:after="0"/>
        <w:rPr>
          <w:rFonts w:ascii="Arial" w:hAnsi="Arial" w:cs="Arial"/>
        </w:rPr>
      </w:pPr>
    </w:p>
    <w:p w14:paraId="1D7CFF3C" w14:textId="77777777" w:rsidR="00E37E6E" w:rsidRPr="00294A14" w:rsidRDefault="00E37E6E" w:rsidP="00071F86">
      <w:pPr>
        <w:spacing w:after="0"/>
        <w:rPr>
          <w:rFonts w:ascii="Arial" w:hAnsi="Arial" w:cs="Arial"/>
        </w:rPr>
      </w:pPr>
    </w:p>
    <w:p w14:paraId="5AD3D108" w14:textId="77777777" w:rsidR="00E37E6E" w:rsidRPr="00294A14" w:rsidRDefault="00E37E6E" w:rsidP="00071F86">
      <w:pPr>
        <w:spacing w:after="0"/>
        <w:rPr>
          <w:rFonts w:ascii="Arial" w:hAnsi="Arial" w:cs="Arial"/>
        </w:rPr>
      </w:pPr>
    </w:p>
    <w:p w14:paraId="154801D1" w14:textId="77777777" w:rsidR="00F11CD1" w:rsidRPr="00294A14" w:rsidRDefault="00F11CD1" w:rsidP="00071F86">
      <w:pPr>
        <w:spacing w:after="0"/>
        <w:rPr>
          <w:rFonts w:ascii="Arial" w:hAnsi="Arial" w:cs="Arial"/>
        </w:rPr>
      </w:pPr>
    </w:p>
    <w:p w14:paraId="23E0CFC5" w14:textId="77777777" w:rsidR="00F11CD1" w:rsidRPr="00294A14" w:rsidRDefault="00F11CD1" w:rsidP="00071F86">
      <w:pPr>
        <w:spacing w:after="0"/>
        <w:rPr>
          <w:rFonts w:ascii="Arial" w:hAnsi="Arial" w:cs="Arial"/>
        </w:rPr>
      </w:pPr>
    </w:p>
    <w:p w14:paraId="0E3C748A" w14:textId="63EAE793" w:rsidR="00530AC6" w:rsidRPr="00294A14" w:rsidRDefault="00530AC6" w:rsidP="00530AC6">
      <w:pPr>
        <w:spacing w:after="0"/>
        <w:rPr>
          <w:rFonts w:ascii="Arial" w:hAnsi="Arial" w:cs="Arial"/>
        </w:rPr>
      </w:pPr>
    </w:p>
    <w:p w14:paraId="5333938A" w14:textId="77777777" w:rsidR="00F11CD1" w:rsidRPr="00294A14" w:rsidRDefault="00F11CD1" w:rsidP="00071F86">
      <w:pPr>
        <w:spacing w:after="0"/>
        <w:rPr>
          <w:rFonts w:ascii="Arial" w:hAnsi="Arial" w:cs="Arial"/>
        </w:rPr>
      </w:pPr>
    </w:p>
    <w:p w14:paraId="03C05706" w14:textId="77777777" w:rsidR="00F11CD1" w:rsidRPr="00294A14" w:rsidRDefault="00F11CD1" w:rsidP="00071F86">
      <w:pPr>
        <w:spacing w:after="0"/>
        <w:rPr>
          <w:rFonts w:ascii="Arial" w:hAnsi="Arial" w:cs="Arial"/>
        </w:rPr>
      </w:pPr>
    </w:p>
    <w:p w14:paraId="50CC4E87" w14:textId="77777777" w:rsidR="00F11CD1" w:rsidRPr="00294A14" w:rsidRDefault="00F11CD1" w:rsidP="00071F86">
      <w:pPr>
        <w:spacing w:after="0"/>
        <w:rPr>
          <w:rFonts w:ascii="Arial" w:hAnsi="Arial" w:cs="Arial"/>
        </w:rPr>
      </w:pPr>
    </w:p>
    <w:p w14:paraId="587D6283" w14:textId="77777777" w:rsidR="00F11CD1" w:rsidRPr="00294A14" w:rsidRDefault="00F11CD1" w:rsidP="00071F86">
      <w:pPr>
        <w:spacing w:after="0"/>
        <w:rPr>
          <w:rFonts w:ascii="Arial" w:hAnsi="Arial" w:cs="Arial"/>
        </w:rPr>
      </w:pPr>
    </w:p>
    <w:p w14:paraId="73C3D9F0" w14:textId="77777777" w:rsidR="00F11CD1" w:rsidRPr="00294A14" w:rsidRDefault="00F11CD1" w:rsidP="00071F86">
      <w:pPr>
        <w:spacing w:after="0"/>
        <w:rPr>
          <w:rFonts w:ascii="Arial" w:hAnsi="Arial" w:cs="Arial"/>
        </w:rPr>
      </w:pPr>
    </w:p>
    <w:p w14:paraId="2264B745" w14:textId="77777777" w:rsidR="00F11CD1" w:rsidRPr="00294A14" w:rsidRDefault="00F11CD1" w:rsidP="00071F86">
      <w:pPr>
        <w:spacing w:after="0"/>
        <w:rPr>
          <w:rFonts w:ascii="Arial" w:hAnsi="Arial" w:cs="Arial"/>
        </w:rPr>
      </w:pPr>
    </w:p>
    <w:p w14:paraId="43E5CEC3" w14:textId="77777777" w:rsidR="00F11CD1" w:rsidRPr="00294A14" w:rsidRDefault="00F11CD1" w:rsidP="00071F86">
      <w:pPr>
        <w:spacing w:after="0"/>
        <w:rPr>
          <w:rFonts w:ascii="Arial" w:hAnsi="Arial" w:cs="Arial"/>
        </w:rPr>
      </w:pPr>
    </w:p>
    <w:p w14:paraId="797B8FFC" w14:textId="77777777" w:rsidR="00530AC6" w:rsidRPr="00294A14" w:rsidRDefault="00530AC6" w:rsidP="00071F86">
      <w:pPr>
        <w:spacing w:after="0"/>
        <w:rPr>
          <w:rFonts w:ascii="Arial" w:hAnsi="Arial" w:cs="Arial"/>
        </w:rPr>
      </w:pPr>
    </w:p>
    <w:p w14:paraId="5587DE13" w14:textId="77777777" w:rsidR="00E37E6E" w:rsidRPr="00294A14" w:rsidRDefault="00E37E6E" w:rsidP="00071F86">
      <w:pPr>
        <w:spacing w:after="0"/>
        <w:rPr>
          <w:rFonts w:ascii="Arial" w:hAnsi="Arial" w:cs="Arial"/>
        </w:rPr>
      </w:pPr>
    </w:p>
    <w:p w14:paraId="1B06A299" w14:textId="77777777" w:rsidR="003D1C73" w:rsidRPr="00294A14" w:rsidRDefault="003D1C73" w:rsidP="00071F86">
      <w:pPr>
        <w:spacing w:after="0"/>
        <w:rPr>
          <w:rFonts w:ascii="Arial" w:hAnsi="Arial" w:cs="Arial"/>
        </w:rPr>
      </w:pPr>
    </w:p>
    <w:p w14:paraId="3BF808A8" w14:textId="77777777" w:rsidR="003D1C73" w:rsidRPr="00294A14" w:rsidRDefault="003D1C73" w:rsidP="00071F86">
      <w:pPr>
        <w:spacing w:after="0"/>
        <w:rPr>
          <w:rFonts w:ascii="Arial" w:hAnsi="Arial" w:cs="Arial"/>
        </w:rPr>
      </w:pPr>
    </w:p>
    <w:p w14:paraId="5F630598" w14:textId="77777777" w:rsidR="00E37E6E" w:rsidRPr="00294A14" w:rsidRDefault="00E37E6E" w:rsidP="00071F86">
      <w:pPr>
        <w:spacing w:after="0"/>
        <w:rPr>
          <w:rFonts w:ascii="Arial" w:hAnsi="Arial" w:cs="Arial"/>
        </w:rPr>
      </w:pPr>
    </w:p>
    <w:p w14:paraId="292C8F6D" w14:textId="16868133" w:rsidR="00DA7714" w:rsidRPr="00294A14" w:rsidRDefault="00530AC6" w:rsidP="00071F86">
      <w:pPr>
        <w:spacing w:after="0"/>
        <w:rPr>
          <w:rFonts w:ascii="Arial" w:hAnsi="Arial" w:cs="Arial"/>
          <w:sz w:val="48"/>
          <w:szCs w:val="48"/>
        </w:rPr>
      </w:pPr>
      <w:r w:rsidRPr="00294A14">
        <w:rPr>
          <w:rFonts w:ascii="Arial" w:hAnsi="Arial" w:cs="Arial"/>
          <w:sz w:val="48"/>
          <w:szCs w:val="48"/>
        </w:rPr>
        <w:t>R</w:t>
      </w:r>
      <w:r w:rsidR="00DA7714" w:rsidRPr="00294A14">
        <w:rPr>
          <w:rFonts w:ascii="Arial" w:hAnsi="Arial" w:cs="Arial"/>
          <w:sz w:val="48"/>
          <w:szCs w:val="48"/>
        </w:rPr>
        <w:t xml:space="preserve">evised </w:t>
      </w:r>
      <w:r w:rsidR="00997D2F">
        <w:rPr>
          <w:rFonts w:ascii="Arial" w:hAnsi="Arial" w:cs="Arial"/>
          <w:sz w:val="48"/>
          <w:szCs w:val="48"/>
        </w:rPr>
        <w:t>March</w:t>
      </w:r>
      <w:r w:rsidR="00DA7714" w:rsidRPr="00294A14">
        <w:rPr>
          <w:rFonts w:ascii="Arial" w:hAnsi="Arial" w:cs="Arial"/>
          <w:sz w:val="48"/>
          <w:szCs w:val="48"/>
        </w:rPr>
        <w:t xml:space="preserve"> 202</w:t>
      </w:r>
      <w:r w:rsidR="00997D2F">
        <w:rPr>
          <w:rFonts w:ascii="Arial" w:hAnsi="Arial" w:cs="Arial"/>
          <w:sz w:val="48"/>
          <w:szCs w:val="48"/>
        </w:rPr>
        <w:t>6</w:t>
      </w:r>
      <w:r w:rsidRPr="00294A14">
        <w:rPr>
          <w:rFonts w:ascii="Arial" w:hAnsi="Arial" w:cs="Arial"/>
          <w:sz w:val="48"/>
          <w:szCs w:val="48"/>
        </w:rPr>
        <w:tab/>
      </w:r>
      <w:r w:rsidRPr="00294A14">
        <w:rPr>
          <w:rFonts w:ascii="Arial" w:hAnsi="Arial" w:cs="Arial"/>
          <w:sz w:val="48"/>
          <w:szCs w:val="48"/>
        </w:rPr>
        <w:tab/>
      </w:r>
      <w:r w:rsidRPr="00294A14">
        <w:rPr>
          <w:rFonts w:ascii="Arial" w:hAnsi="Arial" w:cs="Arial"/>
          <w:sz w:val="48"/>
          <w:szCs w:val="48"/>
        </w:rPr>
        <w:tab/>
      </w:r>
    </w:p>
    <w:sdt>
      <w:sdtPr>
        <w:rPr>
          <w:rFonts w:ascii="Arial" w:eastAsiaTheme="minorHAnsi" w:hAnsi="Arial" w:cs="Arial"/>
          <w:color w:val="auto"/>
          <w:kern w:val="2"/>
          <w:sz w:val="24"/>
          <w:szCs w:val="24"/>
          <w14:ligatures w14:val="standardContextual"/>
        </w:rPr>
        <w:id w:val="-1456788890"/>
        <w:docPartObj>
          <w:docPartGallery w:val="Table of Contents"/>
          <w:docPartUnique/>
        </w:docPartObj>
      </w:sdtPr>
      <w:sdtEndPr>
        <w:rPr>
          <w:b/>
          <w:bCs/>
          <w:noProof/>
        </w:rPr>
      </w:sdtEndPr>
      <w:sdtContent>
        <w:p w14:paraId="100A8F87" w14:textId="7C9072BF" w:rsidR="00CC6197" w:rsidRPr="00294A14" w:rsidRDefault="00CC6197">
          <w:pPr>
            <w:pStyle w:val="TOCHeading"/>
            <w:rPr>
              <w:rFonts w:ascii="Arial" w:hAnsi="Arial" w:cs="Arial"/>
              <w:color w:val="auto"/>
            </w:rPr>
          </w:pPr>
          <w:r w:rsidRPr="00294A14">
            <w:rPr>
              <w:rFonts w:ascii="Arial" w:hAnsi="Arial" w:cs="Arial"/>
              <w:color w:val="auto"/>
            </w:rPr>
            <w:t>Table of Contents</w:t>
          </w:r>
        </w:p>
        <w:p w14:paraId="595F3E59" w14:textId="77777777" w:rsidR="0011034F" w:rsidRPr="00294A14" w:rsidRDefault="0011034F" w:rsidP="00F01EA6">
          <w:pPr>
            <w:spacing w:after="0"/>
            <w:rPr>
              <w:rFonts w:ascii="Arial" w:hAnsi="Arial" w:cs="Arial"/>
            </w:rPr>
          </w:pPr>
        </w:p>
        <w:p w14:paraId="098AB633" w14:textId="30576FF8" w:rsidR="00C46AB1" w:rsidRDefault="00CC6197">
          <w:pPr>
            <w:pStyle w:val="TOC1"/>
            <w:tabs>
              <w:tab w:val="right" w:leader="dot" w:pos="10070"/>
            </w:tabs>
            <w:rPr>
              <w:rFonts w:eastAsiaTheme="minorEastAsia"/>
              <w:noProof/>
            </w:rPr>
          </w:pPr>
          <w:r w:rsidRPr="00294A14">
            <w:rPr>
              <w:rFonts w:ascii="Arial" w:hAnsi="Arial" w:cs="Arial"/>
            </w:rPr>
            <w:fldChar w:fldCharType="begin"/>
          </w:r>
          <w:r w:rsidRPr="00294A14">
            <w:rPr>
              <w:rFonts w:ascii="Arial" w:hAnsi="Arial" w:cs="Arial"/>
            </w:rPr>
            <w:instrText xml:space="preserve"> TOC \o "1-3" \h \z \u </w:instrText>
          </w:r>
          <w:r w:rsidRPr="00294A14">
            <w:rPr>
              <w:rFonts w:ascii="Arial" w:hAnsi="Arial" w:cs="Arial"/>
            </w:rPr>
            <w:fldChar w:fldCharType="separate"/>
          </w:r>
          <w:hyperlink w:anchor="_Toc217301512" w:history="1">
            <w:r w:rsidR="00C46AB1" w:rsidRPr="00CF35A5">
              <w:rPr>
                <w:rStyle w:val="Hyperlink"/>
                <w:rFonts w:ascii="Arial" w:hAnsi="Arial" w:cs="Arial"/>
                <w:noProof/>
              </w:rPr>
              <w:t>Purpose</w:t>
            </w:r>
            <w:r w:rsidR="00C46AB1">
              <w:rPr>
                <w:noProof/>
                <w:webHidden/>
              </w:rPr>
              <w:tab/>
            </w:r>
            <w:r w:rsidR="00C46AB1">
              <w:rPr>
                <w:noProof/>
                <w:webHidden/>
              </w:rPr>
              <w:fldChar w:fldCharType="begin"/>
            </w:r>
            <w:r w:rsidR="00C46AB1">
              <w:rPr>
                <w:noProof/>
                <w:webHidden/>
              </w:rPr>
              <w:instrText xml:space="preserve"> PAGEREF _Toc217301512 \h </w:instrText>
            </w:r>
            <w:r w:rsidR="00C46AB1">
              <w:rPr>
                <w:noProof/>
                <w:webHidden/>
              </w:rPr>
            </w:r>
            <w:r w:rsidR="00C46AB1">
              <w:rPr>
                <w:noProof/>
                <w:webHidden/>
              </w:rPr>
              <w:fldChar w:fldCharType="separate"/>
            </w:r>
            <w:r w:rsidR="00997D2F">
              <w:rPr>
                <w:noProof/>
                <w:webHidden/>
              </w:rPr>
              <w:t>2</w:t>
            </w:r>
            <w:r w:rsidR="00C46AB1">
              <w:rPr>
                <w:noProof/>
                <w:webHidden/>
              </w:rPr>
              <w:fldChar w:fldCharType="end"/>
            </w:r>
          </w:hyperlink>
        </w:p>
        <w:p w14:paraId="297C6AFE" w14:textId="2234207E" w:rsidR="00C46AB1" w:rsidRDefault="00C46AB1">
          <w:pPr>
            <w:pStyle w:val="TOC1"/>
            <w:tabs>
              <w:tab w:val="right" w:leader="dot" w:pos="10070"/>
            </w:tabs>
            <w:rPr>
              <w:rFonts w:eastAsiaTheme="minorEastAsia"/>
              <w:noProof/>
            </w:rPr>
          </w:pPr>
          <w:hyperlink w:anchor="_Toc217301513" w:history="1">
            <w:r w:rsidRPr="00CF35A5">
              <w:rPr>
                <w:rStyle w:val="Hyperlink"/>
                <w:rFonts w:ascii="Arial" w:hAnsi="Arial" w:cs="Arial"/>
                <w:noProof/>
              </w:rPr>
              <w:t>Jurisdiction</w:t>
            </w:r>
            <w:r>
              <w:rPr>
                <w:noProof/>
                <w:webHidden/>
              </w:rPr>
              <w:tab/>
            </w:r>
            <w:r>
              <w:rPr>
                <w:noProof/>
                <w:webHidden/>
              </w:rPr>
              <w:fldChar w:fldCharType="begin"/>
            </w:r>
            <w:r>
              <w:rPr>
                <w:noProof/>
                <w:webHidden/>
              </w:rPr>
              <w:instrText xml:space="preserve"> PAGEREF _Toc217301513 \h </w:instrText>
            </w:r>
            <w:r>
              <w:rPr>
                <w:noProof/>
                <w:webHidden/>
              </w:rPr>
            </w:r>
            <w:r>
              <w:rPr>
                <w:noProof/>
                <w:webHidden/>
              </w:rPr>
              <w:fldChar w:fldCharType="separate"/>
            </w:r>
            <w:r w:rsidR="00997D2F">
              <w:rPr>
                <w:noProof/>
                <w:webHidden/>
              </w:rPr>
              <w:t>2</w:t>
            </w:r>
            <w:r>
              <w:rPr>
                <w:noProof/>
                <w:webHidden/>
              </w:rPr>
              <w:fldChar w:fldCharType="end"/>
            </w:r>
          </w:hyperlink>
        </w:p>
        <w:p w14:paraId="2521490C" w14:textId="5EA78DFC" w:rsidR="00C46AB1" w:rsidRDefault="00C46AB1">
          <w:pPr>
            <w:pStyle w:val="TOC1"/>
            <w:tabs>
              <w:tab w:val="right" w:leader="dot" w:pos="10070"/>
            </w:tabs>
            <w:rPr>
              <w:rFonts w:eastAsiaTheme="minorEastAsia"/>
              <w:noProof/>
            </w:rPr>
          </w:pPr>
          <w:hyperlink w:anchor="_Toc217301514" w:history="1">
            <w:r w:rsidRPr="00CF35A5">
              <w:rPr>
                <w:rStyle w:val="Hyperlink"/>
                <w:rFonts w:ascii="Arial" w:hAnsi="Arial" w:cs="Arial"/>
                <w:noProof/>
              </w:rPr>
              <w:t>Definitions</w:t>
            </w:r>
            <w:r>
              <w:rPr>
                <w:noProof/>
                <w:webHidden/>
              </w:rPr>
              <w:tab/>
            </w:r>
            <w:r>
              <w:rPr>
                <w:noProof/>
                <w:webHidden/>
              </w:rPr>
              <w:fldChar w:fldCharType="begin"/>
            </w:r>
            <w:r>
              <w:rPr>
                <w:noProof/>
                <w:webHidden/>
              </w:rPr>
              <w:instrText xml:space="preserve"> PAGEREF _Toc217301514 \h </w:instrText>
            </w:r>
            <w:r>
              <w:rPr>
                <w:noProof/>
                <w:webHidden/>
              </w:rPr>
            </w:r>
            <w:r>
              <w:rPr>
                <w:noProof/>
                <w:webHidden/>
              </w:rPr>
              <w:fldChar w:fldCharType="separate"/>
            </w:r>
            <w:r w:rsidR="00997D2F">
              <w:rPr>
                <w:noProof/>
                <w:webHidden/>
              </w:rPr>
              <w:t>3</w:t>
            </w:r>
            <w:r>
              <w:rPr>
                <w:noProof/>
                <w:webHidden/>
              </w:rPr>
              <w:fldChar w:fldCharType="end"/>
            </w:r>
          </w:hyperlink>
        </w:p>
        <w:p w14:paraId="08FC22BC" w14:textId="3BF6F1A6" w:rsidR="00C46AB1" w:rsidRDefault="00C46AB1">
          <w:pPr>
            <w:pStyle w:val="TOC1"/>
            <w:tabs>
              <w:tab w:val="right" w:leader="dot" w:pos="10070"/>
            </w:tabs>
            <w:rPr>
              <w:rFonts w:eastAsiaTheme="minorEastAsia"/>
              <w:noProof/>
            </w:rPr>
          </w:pPr>
          <w:hyperlink w:anchor="_Toc217301515" w:history="1">
            <w:r w:rsidRPr="00CF35A5">
              <w:rPr>
                <w:rStyle w:val="Hyperlink"/>
                <w:rFonts w:ascii="Arial" w:hAnsi="Arial" w:cs="Arial"/>
                <w:noProof/>
              </w:rPr>
              <w:t>Prohibited Conduct</w:t>
            </w:r>
            <w:r>
              <w:rPr>
                <w:noProof/>
                <w:webHidden/>
              </w:rPr>
              <w:tab/>
            </w:r>
            <w:r>
              <w:rPr>
                <w:noProof/>
                <w:webHidden/>
              </w:rPr>
              <w:fldChar w:fldCharType="begin"/>
            </w:r>
            <w:r>
              <w:rPr>
                <w:noProof/>
                <w:webHidden/>
              </w:rPr>
              <w:instrText xml:space="preserve"> PAGEREF _Toc217301515 \h </w:instrText>
            </w:r>
            <w:r>
              <w:rPr>
                <w:noProof/>
                <w:webHidden/>
              </w:rPr>
            </w:r>
            <w:r>
              <w:rPr>
                <w:noProof/>
                <w:webHidden/>
              </w:rPr>
              <w:fldChar w:fldCharType="separate"/>
            </w:r>
            <w:r w:rsidR="00997D2F">
              <w:rPr>
                <w:noProof/>
                <w:webHidden/>
              </w:rPr>
              <w:t>4</w:t>
            </w:r>
            <w:r>
              <w:rPr>
                <w:noProof/>
                <w:webHidden/>
              </w:rPr>
              <w:fldChar w:fldCharType="end"/>
            </w:r>
          </w:hyperlink>
        </w:p>
        <w:p w14:paraId="4BCD43D0" w14:textId="4413B50C" w:rsidR="00C46AB1" w:rsidRDefault="00C46AB1">
          <w:pPr>
            <w:pStyle w:val="TOC1"/>
            <w:tabs>
              <w:tab w:val="right" w:leader="dot" w:pos="10070"/>
            </w:tabs>
            <w:rPr>
              <w:rFonts w:eastAsiaTheme="minorEastAsia"/>
              <w:noProof/>
            </w:rPr>
          </w:pPr>
          <w:hyperlink w:anchor="_Toc217301516" w:history="1">
            <w:r w:rsidRPr="00CF35A5">
              <w:rPr>
                <w:rStyle w:val="Hyperlink"/>
                <w:rFonts w:ascii="Arial" w:hAnsi="Arial" w:cs="Arial"/>
                <w:noProof/>
              </w:rPr>
              <w:t>Violation of Federal, State or Local Laws &amp; College Discipline</w:t>
            </w:r>
            <w:r>
              <w:rPr>
                <w:noProof/>
                <w:webHidden/>
              </w:rPr>
              <w:tab/>
            </w:r>
            <w:r>
              <w:rPr>
                <w:noProof/>
                <w:webHidden/>
              </w:rPr>
              <w:fldChar w:fldCharType="begin"/>
            </w:r>
            <w:r>
              <w:rPr>
                <w:noProof/>
                <w:webHidden/>
              </w:rPr>
              <w:instrText xml:space="preserve"> PAGEREF _Toc217301516 \h </w:instrText>
            </w:r>
            <w:r>
              <w:rPr>
                <w:noProof/>
                <w:webHidden/>
              </w:rPr>
            </w:r>
            <w:r>
              <w:rPr>
                <w:noProof/>
                <w:webHidden/>
              </w:rPr>
              <w:fldChar w:fldCharType="separate"/>
            </w:r>
            <w:r w:rsidR="00997D2F">
              <w:rPr>
                <w:noProof/>
                <w:webHidden/>
              </w:rPr>
              <w:t>8</w:t>
            </w:r>
            <w:r>
              <w:rPr>
                <w:noProof/>
                <w:webHidden/>
              </w:rPr>
              <w:fldChar w:fldCharType="end"/>
            </w:r>
          </w:hyperlink>
        </w:p>
        <w:p w14:paraId="1CAF6146" w14:textId="2598330C" w:rsidR="00C46AB1" w:rsidRDefault="00C46AB1">
          <w:pPr>
            <w:pStyle w:val="TOC1"/>
            <w:tabs>
              <w:tab w:val="right" w:leader="dot" w:pos="10070"/>
            </w:tabs>
            <w:rPr>
              <w:rFonts w:eastAsiaTheme="minorEastAsia"/>
              <w:noProof/>
            </w:rPr>
          </w:pPr>
          <w:hyperlink w:anchor="_Toc217301517" w:history="1">
            <w:r w:rsidRPr="00CF35A5">
              <w:rPr>
                <w:rStyle w:val="Hyperlink"/>
                <w:rFonts w:ascii="Arial" w:hAnsi="Arial" w:cs="Arial"/>
                <w:noProof/>
              </w:rPr>
              <w:t>Student Organization Responsibility</w:t>
            </w:r>
            <w:r>
              <w:rPr>
                <w:noProof/>
                <w:webHidden/>
              </w:rPr>
              <w:tab/>
            </w:r>
            <w:r>
              <w:rPr>
                <w:noProof/>
                <w:webHidden/>
              </w:rPr>
              <w:fldChar w:fldCharType="begin"/>
            </w:r>
            <w:r>
              <w:rPr>
                <w:noProof/>
                <w:webHidden/>
              </w:rPr>
              <w:instrText xml:space="preserve"> PAGEREF _Toc217301517 \h </w:instrText>
            </w:r>
            <w:r>
              <w:rPr>
                <w:noProof/>
                <w:webHidden/>
              </w:rPr>
            </w:r>
            <w:r>
              <w:rPr>
                <w:noProof/>
                <w:webHidden/>
              </w:rPr>
              <w:fldChar w:fldCharType="separate"/>
            </w:r>
            <w:r w:rsidR="00997D2F">
              <w:rPr>
                <w:noProof/>
                <w:webHidden/>
              </w:rPr>
              <w:t>9</w:t>
            </w:r>
            <w:r>
              <w:rPr>
                <w:noProof/>
                <w:webHidden/>
              </w:rPr>
              <w:fldChar w:fldCharType="end"/>
            </w:r>
          </w:hyperlink>
        </w:p>
        <w:p w14:paraId="0F3384B0" w14:textId="0A1DDB9E" w:rsidR="00C46AB1" w:rsidRDefault="00C46AB1">
          <w:pPr>
            <w:pStyle w:val="TOC1"/>
            <w:tabs>
              <w:tab w:val="right" w:leader="dot" w:pos="10070"/>
            </w:tabs>
            <w:rPr>
              <w:rFonts w:eastAsiaTheme="minorEastAsia"/>
              <w:noProof/>
            </w:rPr>
          </w:pPr>
          <w:hyperlink w:anchor="_Toc217301518" w:history="1">
            <w:r w:rsidRPr="00CF35A5">
              <w:rPr>
                <w:rStyle w:val="Hyperlink"/>
                <w:rFonts w:ascii="Arial" w:hAnsi="Arial" w:cs="Arial"/>
                <w:noProof/>
              </w:rPr>
              <w:t>Accommodations and Assistance</w:t>
            </w:r>
            <w:r>
              <w:rPr>
                <w:noProof/>
                <w:webHidden/>
              </w:rPr>
              <w:tab/>
            </w:r>
            <w:r>
              <w:rPr>
                <w:noProof/>
                <w:webHidden/>
              </w:rPr>
              <w:fldChar w:fldCharType="begin"/>
            </w:r>
            <w:r>
              <w:rPr>
                <w:noProof/>
                <w:webHidden/>
              </w:rPr>
              <w:instrText xml:space="preserve"> PAGEREF _Toc217301518 \h </w:instrText>
            </w:r>
            <w:r>
              <w:rPr>
                <w:noProof/>
                <w:webHidden/>
              </w:rPr>
            </w:r>
            <w:r>
              <w:rPr>
                <w:noProof/>
                <w:webHidden/>
              </w:rPr>
              <w:fldChar w:fldCharType="separate"/>
            </w:r>
            <w:r w:rsidR="00997D2F">
              <w:rPr>
                <w:noProof/>
                <w:webHidden/>
              </w:rPr>
              <w:t>9</w:t>
            </w:r>
            <w:r>
              <w:rPr>
                <w:noProof/>
                <w:webHidden/>
              </w:rPr>
              <w:fldChar w:fldCharType="end"/>
            </w:r>
          </w:hyperlink>
        </w:p>
        <w:p w14:paraId="467607A3" w14:textId="407FE222" w:rsidR="00C46AB1" w:rsidRDefault="00C46AB1">
          <w:pPr>
            <w:pStyle w:val="TOC1"/>
            <w:tabs>
              <w:tab w:val="right" w:leader="dot" w:pos="10070"/>
            </w:tabs>
            <w:rPr>
              <w:rFonts w:eastAsiaTheme="minorEastAsia"/>
              <w:noProof/>
            </w:rPr>
          </w:pPr>
          <w:hyperlink w:anchor="_Toc217301519" w:history="1">
            <w:r w:rsidRPr="00CF35A5">
              <w:rPr>
                <w:rStyle w:val="Hyperlink"/>
                <w:rFonts w:ascii="Arial" w:hAnsi="Arial" w:cs="Arial"/>
                <w:noProof/>
              </w:rPr>
              <w:t>Student Conduct Authority</w:t>
            </w:r>
            <w:r>
              <w:rPr>
                <w:noProof/>
                <w:webHidden/>
              </w:rPr>
              <w:tab/>
            </w:r>
            <w:r>
              <w:rPr>
                <w:noProof/>
                <w:webHidden/>
              </w:rPr>
              <w:fldChar w:fldCharType="begin"/>
            </w:r>
            <w:r>
              <w:rPr>
                <w:noProof/>
                <w:webHidden/>
              </w:rPr>
              <w:instrText xml:space="preserve"> PAGEREF _Toc217301519 \h </w:instrText>
            </w:r>
            <w:r>
              <w:rPr>
                <w:noProof/>
                <w:webHidden/>
              </w:rPr>
            </w:r>
            <w:r>
              <w:rPr>
                <w:noProof/>
                <w:webHidden/>
              </w:rPr>
              <w:fldChar w:fldCharType="separate"/>
            </w:r>
            <w:r w:rsidR="00997D2F">
              <w:rPr>
                <w:noProof/>
                <w:webHidden/>
              </w:rPr>
              <w:t>10</w:t>
            </w:r>
            <w:r>
              <w:rPr>
                <w:noProof/>
                <w:webHidden/>
              </w:rPr>
              <w:fldChar w:fldCharType="end"/>
            </w:r>
          </w:hyperlink>
        </w:p>
        <w:p w14:paraId="390FDECB" w14:textId="43972A34" w:rsidR="00C46AB1" w:rsidRDefault="00C46AB1">
          <w:pPr>
            <w:pStyle w:val="TOC1"/>
            <w:tabs>
              <w:tab w:val="right" w:leader="dot" w:pos="10070"/>
            </w:tabs>
            <w:rPr>
              <w:rFonts w:eastAsiaTheme="minorEastAsia"/>
              <w:noProof/>
            </w:rPr>
          </w:pPr>
          <w:hyperlink w:anchor="_Toc217301520" w:history="1">
            <w:r w:rsidRPr="00CF35A5">
              <w:rPr>
                <w:rStyle w:val="Hyperlink"/>
                <w:rFonts w:ascii="Arial" w:hAnsi="Arial" w:cs="Arial"/>
                <w:noProof/>
              </w:rPr>
              <w:t>Student Conduct Proceedings</w:t>
            </w:r>
            <w:r>
              <w:rPr>
                <w:noProof/>
                <w:webHidden/>
              </w:rPr>
              <w:tab/>
            </w:r>
            <w:r>
              <w:rPr>
                <w:noProof/>
                <w:webHidden/>
              </w:rPr>
              <w:fldChar w:fldCharType="begin"/>
            </w:r>
            <w:r>
              <w:rPr>
                <w:noProof/>
                <w:webHidden/>
              </w:rPr>
              <w:instrText xml:space="preserve"> PAGEREF _Toc217301520 \h </w:instrText>
            </w:r>
            <w:r>
              <w:rPr>
                <w:noProof/>
                <w:webHidden/>
              </w:rPr>
            </w:r>
            <w:r>
              <w:rPr>
                <w:noProof/>
                <w:webHidden/>
              </w:rPr>
              <w:fldChar w:fldCharType="separate"/>
            </w:r>
            <w:r w:rsidR="00997D2F">
              <w:rPr>
                <w:noProof/>
                <w:webHidden/>
              </w:rPr>
              <w:t>11</w:t>
            </w:r>
            <w:r>
              <w:rPr>
                <w:noProof/>
                <w:webHidden/>
              </w:rPr>
              <w:fldChar w:fldCharType="end"/>
            </w:r>
          </w:hyperlink>
        </w:p>
        <w:p w14:paraId="30E2DEC6" w14:textId="00CCC6FA" w:rsidR="00C46AB1" w:rsidRDefault="00C46AB1">
          <w:pPr>
            <w:pStyle w:val="TOC2"/>
            <w:tabs>
              <w:tab w:val="right" w:leader="dot" w:pos="10070"/>
            </w:tabs>
            <w:rPr>
              <w:rFonts w:eastAsiaTheme="minorEastAsia"/>
              <w:noProof/>
            </w:rPr>
          </w:pPr>
          <w:hyperlink w:anchor="_Toc217301521" w:history="1">
            <w:r w:rsidRPr="00CF35A5">
              <w:rPr>
                <w:rStyle w:val="Hyperlink"/>
                <w:rFonts w:ascii="Arial" w:hAnsi="Arial" w:cs="Arial"/>
                <w:noProof/>
              </w:rPr>
              <w:t>A. Charges &amp; Hearing</w:t>
            </w:r>
            <w:r>
              <w:rPr>
                <w:noProof/>
                <w:webHidden/>
              </w:rPr>
              <w:tab/>
            </w:r>
            <w:r>
              <w:rPr>
                <w:noProof/>
                <w:webHidden/>
              </w:rPr>
              <w:fldChar w:fldCharType="begin"/>
            </w:r>
            <w:r>
              <w:rPr>
                <w:noProof/>
                <w:webHidden/>
              </w:rPr>
              <w:instrText xml:space="preserve"> PAGEREF _Toc217301521 \h </w:instrText>
            </w:r>
            <w:r>
              <w:rPr>
                <w:noProof/>
                <w:webHidden/>
              </w:rPr>
            </w:r>
            <w:r>
              <w:rPr>
                <w:noProof/>
                <w:webHidden/>
              </w:rPr>
              <w:fldChar w:fldCharType="separate"/>
            </w:r>
            <w:r w:rsidR="00997D2F">
              <w:rPr>
                <w:noProof/>
                <w:webHidden/>
              </w:rPr>
              <w:t>11</w:t>
            </w:r>
            <w:r>
              <w:rPr>
                <w:noProof/>
                <w:webHidden/>
              </w:rPr>
              <w:fldChar w:fldCharType="end"/>
            </w:r>
          </w:hyperlink>
        </w:p>
        <w:p w14:paraId="0A892148" w14:textId="75CE00F0" w:rsidR="00C46AB1" w:rsidRDefault="00C46AB1">
          <w:pPr>
            <w:pStyle w:val="TOC2"/>
            <w:tabs>
              <w:tab w:val="right" w:leader="dot" w:pos="10070"/>
            </w:tabs>
            <w:rPr>
              <w:rFonts w:eastAsiaTheme="minorEastAsia"/>
              <w:noProof/>
            </w:rPr>
          </w:pPr>
          <w:hyperlink w:anchor="_Toc217301522" w:history="1">
            <w:r w:rsidRPr="00CF35A5">
              <w:rPr>
                <w:rStyle w:val="Hyperlink"/>
                <w:rFonts w:ascii="Arial" w:hAnsi="Arial" w:cs="Arial"/>
                <w:noProof/>
              </w:rPr>
              <w:t>B. Sanctions</w:t>
            </w:r>
            <w:r>
              <w:rPr>
                <w:noProof/>
                <w:webHidden/>
              </w:rPr>
              <w:tab/>
            </w:r>
            <w:r>
              <w:rPr>
                <w:noProof/>
                <w:webHidden/>
              </w:rPr>
              <w:fldChar w:fldCharType="begin"/>
            </w:r>
            <w:r>
              <w:rPr>
                <w:noProof/>
                <w:webHidden/>
              </w:rPr>
              <w:instrText xml:space="preserve"> PAGEREF _Toc217301522 \h </w:instrText>
            </w:r>
            <w:r>
              <w:rPr>
                <w:noProof/>
                <w:webHidden/>
              </w:rPr>
            </w:r>
            <w:r>
              <w:rPr>
                <w:noProof/>
                <w:webHidden/>
              </w:rPr>
              <w:fldChar w:fldCharType="separate"/>
            </w:r>
            <w:r w:rsidR="00997D2F">
              <w:rPr>
                <w:noProof/>
                <w:webHidden/>
              </w:rPr>
              <w:t>15</w:t>
            </w:r>
            <w:r>
              <w:rPr>
                <w:noProof/>
                <w:webHidden/>
              </w:rPr>
              <w:fldChar w:fldCharType="end"/>
            </w:r>
          </w:hyperlink>
        </w:p>
        <w:p w14:paraId="49CE8858" w14:textId="531742A0" w:rsidR="00C46AB1" w:rsidRDefault="00C46AB1">
          <w:pPr>
            <w:pStyle w:val="TOC2"/>
            <w:tabs>
              <w:tab w:val="right" w:leader="dot" w:pos="10070"/>
            </w:tabs>
            <w:rPr>
              <w:rFonts w:eastAsiaTheme="minorEastAsia"/>
              <w:noProof/>
            </w:rPr>
          </w:pPr>
          <w:hyperlink w:anchor="_Toc217301523" w:history="1">
            <w:r w:rsidRPr="00CF35A5">
              <w:rPr>
                <w:rStyle w:val="Hyperlink"/>
                <w:rFonts w:ascii="Arial" w:hAnsi="Arial" w:cs="Arial"/>
                <w:noProof/>
              </w:rPr>
              <w:t>C. Interim Sanctions</w:t>
            </w:r>
            <w:r>
              <w:rPr>
                <w:noProof/>
                <w:webHidden/>
              </w:rPr>
              <w:tab/>
            </w:r>
            <w:r>
              <w:rPr>
                <w:noProof/>
                <w:webHidden/>
              </w:rPr>
              <w:fldChar w:fldCharType="begin"/>
            </w:r>
            <w:r>
              <w:rPr>
                <w:noProof/>
                <w:webHidden/>
              </w:rPr>
              <w:instrText xml:space="preserve"> PAGEREF _Toc217301523 \h </w:instrText>
            </w:r>
            <w:r>
              <w:rPr>
                <w:noProof/>
                <w:webHidden/>
              </w:rPr>
            </w:r>
            <w:r>
              <w:rPr>
                <w:noProof/>
                <w:webHidden/>
              </w:rPr>
              <w:fldChar w:fldCharType="separate"/>
            </w:r>
            <w:r w:rsidR="00997D2F">
              <w:rPr>
                <w:noProof/>
                <w:webHidden/>
              </w:rPr>
              <w:t>17</w:t>
            </w:r>
            <w:r>
              <w:rPr>
                <w:noProof/>
                <w:webHidden/>
              </w:rPr>
              <w:fldChar w:fldCharType="end"/>
            </w:r>
          </w:hyperlink>
        </w:p>
        <w:p w14:paraId="135172DC" w14:textId="18D82C43" w:rsidR="00C46AB1" w:rsidRDefault="00C46AB1">
          <w:pPr>
            <w:pStyle w:val="TOC2"/>
            <w:tabs>
              <w:tab w:val="right" w:leader="dot" w:pos="10070"/>
            </w:tabs>
            <w:rPr>
              <w:rFonts w:eastAsiaTheme="minorEastAsia"/>
              <w:noProof/>
            </w:rPr>
          </w:pPr>
          <w:hyperlink w:anchor="_Toc217301524" w:history="1">
            <w:r w:rsidRPr="00CF35A5">
              <w:rPr>
                <w:rStyle w:val="Hyperlink"/>
                <w:rFonts w:ascii="Arial" w:hAnsi="Arial" w:cs="Arial"/>
                <w:noProof/>
              </w:rPr>
              <w:t>D. Appeals</w:t>
            </w:r>
            <w:r>
              <w:rPr>
                <w:noProof/>
                <w:webHidden/>
              </w:rPr>
              <w:tab/>
            </w:r>
            <w:r>
              <w:rPr>
                <w:noProof/>
                <w:webHidden/>
              </w:rPr>
              <w:fldChar w:fldCharType="begin"/>
            </w:r>
            <w:r>
              <w:rPr>
                <w:noProof/>
                <w:webHidden/>
              </w:rPr>
              <w:instrText xml:space="preserve"> PAGEREF _Toc217301524 \h </w:instrText>
            </w:r>
            <w:r>
              <w:rPr>
                <w:noProof/>
                <w:webHidden/>
              </w:rPr>
            </w:r>
            <w:r>
              <w:rPr>
                <w:noProof/>
                <w:webHidden/>
              </w:rPr>
              <w:fldChar w:fldCharType="separate"/>
            </w:r>
            <w:r w:rsidR="00997D2F">
              <w:rPr>
                <w:noProof/>
                <w:webHidden/>
              </w:rPr>
              <w:t>18</w:t>
            </w:r>
            <w:r>
              <w:rPr>
                <w:noProof/>
                <w:webHidden/>
              </w:rPr>
              <w:fldChar w:fldCharType="end"/>
            </w:r>
          </w:hyperlink>
        </w:p>
        <w:p w14:paraId="36B02210" w14:textId="4450EEF4" w:rsidR="00C46AB1" w:rsidRDefault="00C46AB1">
          <w:pPr>
            <w:pStyle w:val="TOC1"/>
            <w:tabs>
              <w:tab w:val="right" w:leader="dot" w:pos="10070"/>
            </w:tabs>
            <w:rPr>
              <w:rFonts w:eastAsiaTheme="minorEastAsia"/>
              <w:noProof/>
            </w:rPr>
          </w:pPr>
          <w:hyperlink w:anchor="_Toc217301525" w:history="1">
            <w:r w:rsidRPr="00CF35A5">
              <w:rPr>
                <w:rStyle w:val="Hyperlink"/>
                <w:rFonts w:ascii="Arial" w:hAnsi="Arial" w:cs="Arial"/>
                <w:noProof/>
              </w:rPr>
              <w:t>Records</w:t>
            </w:r>
            <w:r>
              <w:rPr>
                <w:noProof/>
                <w:webHidden/>
              </w:rPr>
              <w:tab/>
            </w:r>
            <w:r>
              <w:rPr>
                <w:noProof/>
                <w:webHidden/>
              </w:rPr>
              <w:fldChar w:fldCharType="begin"/>
            </w:r>
            <w:r>
              <w:rPr>
                <w:noProof/>
                <w:webHidden/>
              </w:rPr>
              <w:instrText xml:space="preserve"> PAGEREF _Toc217301525 \h </w:instrText>
            </w:r>
            <w:r>
              <w:rPr>
                <w:noProof/>
                <w:webHidden/>
              </w:rPr>
            </w:r>
            <w:r>
              <w:rPr>
                <w:noProof/>
                <w:webHidden/>
              </w:rPr>
              <w:fldChar w:fldCharType="separate"/>
            </w:r>
            <w:r w:rsidR="00997D2F">
              <w:rPr>
                <w:noProof/>
                <w:webHidden/>
              </w:rPr>
              <w:t>19</w:t>
            </w:r>
            <w:r>
              <w:rPr>
                <w:noProof/>
                <w:webHidden/>
              </w:rPr>
              <w:fldChar w:fldCharType="end"/>
            </w:r>
          </w:hyperlink>
        </w:p>
        <w:p w14:paraId="1E1785DF" w14:textId="495A05F9" w:rsidR="00C46AB1" w:rsidRDefault="00C46AB1">
          <w:pPr>
            <w:pStyle w:val="TOC1"/>
            <w:tabs>
              <w:tab w:val="right" w:leader="dot" w:pos="10070"/>
            </w:tabs>
            <w:rPr>
              <w:rFonts w:eastAsiaTheme="minorEastAsia"/>
              <w:noProof/>
            </w:rPr>
          </w:pPr>
          <w:hyperlink w:anchor="_Toc217301526" w:history="1">
            <w:r w:rsidRPr="00CF35A5">
              <w:rPr>
                <w:rStyle w:val="Hyperlink"/>
                <w:rFonts w:ascii="Arial" w:hAnsi="Arial" w:cs="Arial"/>
                <w:noProof/>
              </w:rPr>
              <w:t>Interpretation &amp; Revision</w:t>
            </w:r>
            <w:r>
              <w:rPr>
                <w:noProof/>
                <w:webHidden/>
              </w:rPr>
              <w:tab/>
            </w:r>
            <w:r>
              <w:rPr>
                <w:noProof/>
                <w:webHidden/>
              </w:rPr>
              <w:fldChar w:fldCharType="begin"/>
            </w:r>
            <w:r>
              <w:rPr>
                <w:noProof/>
                <w:webHidden/>
              </w:rPr>
              <w:instrText xml:space="preserve"> PAGEREF _Toc217301526 \h </w:instrText>
            </w:r>
            <w:r>
              <w:rPr>
                <w:noProof/>
                <w:webHidden/>
              </w:rPr>
            </w:r>
            <w:r>
              <w:rPr>
                <w:noProof/>
                <w:webHidden/>
              </w:rPr>
              <w:fldChar w:fldCharType="separate"/>
            </w:r>
            <w:r w:rsidR="00997D2F">
              <w:rPr>
                <w:noProof/>
                <w:webHidden/>
              </w:rPr>
              <w:t>19</w:t>
            </w:r>
            <w:r>
              <w:rPr>
                <w:noProof/>
                <w:webHidden/>
              </w:rPr>
              <w:fldChar w:fldCharType="end"/>
            </w:r>
          </w:hyperlink>
        </w:p>
        <w:p w14:paraId="07778F7C" w14:textId="375F5F1C" w:rsidR="00C46AB1" w:rsidRDefault="00C46AB1">
          <w:pPr>
            <w:pStyle w:val="TOC1"/>
            <w:tabs>
              <w:tab w:val="right" w:leader="dot" w:pos="10070"/>
            </w:tabs>
            <w:rPr>
              <w:rFonts w:eastAsiaTheme="minorEastAsia"/>
              <w:noProof/>
            </w:rPr>
          </w:pPr>
          <w:hyperlink w:anchor="_Toc217301527" w:history="1">
            <w:r w:rsidRPr="00CF35A5">
              <w:rPr>
                <w:rStyle w:val="Hyperlink"/>
                <w:rFonts w:ascii="Arial" w:hAnsi="Arial" w:cs="Arial"/>
                <w:noProof/>
              </w:rPr>
              <w:t>Appendix A: “I was referred to the Student Conduct Office! Now what?”</w:t>
            </w:r>
            <w:r>
              <w:rPr>
                <w:noProof/>
                <w:webHidden/>
              </w:rPr>
              <w:tab/>
            </w:r>
            <w:r>
              <w:rPr>
                <w:noProof/>
                <w:webHidden/>
              </w:rPr>
              <w:fldChar w:fldCharType="begin"/>
            </w:r>
            <w:r>
              <w:rPr>
                <w:noProof/>
                <w:webHidden/>
              </w:rPr>
              <w:instrText xml:space="preserve"> PAGEREF _Toc217301527 \h </w:instrText>
            </w:r>
            <w:r>
              <w:rPr>
                <w:noProof/>
                <w:webHidden/>
              </w:rPr>
            </w:r>
            <w:r>
              <w:rPr>
                <w:noProof/>
                <w:webHidden/>
              </w:rPr>
              <w:fldChar w:fldCharType="separate"/>
            </w:r>
            <w:r w:rsidR="00997D2F">
              <w:rPr>
                <w:noProof/>
                <w:webHidden/>
              </w:rPr>
              <w:t>20</w:t>
            </w:r>
            <w:r>
              <w:rPr>
                <w:noProof/>
                <w:webHidden/>
              </w:rPr>
              <w:fldChar w:fldCharType="end"/>
            </w:r>
          </w:hyperlink>
        </w:p>
        <w:p w14:paraId="10C848DD" w14:textId="3A450C32" w:rsidR="00C46AB1" w:rsidRDefault="00C46AB1">
          <w:pPr>
            <w:pStyle w:val="TOC1"/>
            <w:tabs>
              <w:tab w:val="right" w:leader="dot" w:pos="10070"/>
            </w:tabs>
            <w:rPr>
              <w:rFonts w:eastAsiaTheme="minorEastAsia"/>
              <w:noProof/>
            </w:rPr>
          </w:pPr>
          <w:hyperlink w:anchor="_Toc217301528" w:history="1">
            <w:r w:rsidRPr="00CF35A5">
              <w:rPr>
                <w:rStyle w:val="Hyperlink"/>
                <w:rFonts w:ascii="Arial" w:hAnsi="Arial" w:cs="Arial"/>
                <w:noProof/>
              </w:rPr>
              <w:t>Appendix B: Student Conduct Process Flow Chart</w:t>
            </w:r>
            <w:r>
              <w:rPr>
                <w:noProof/>
                <w:webHidden/>
              </w:rPr>
              <w:tab/>
            </w:r>
            <w:r>
              <w:rPr>
                <w:noProof/>
                <w:webHidden/>
              </w:rPr>
              <w:fldChar w:fldCharType="begin"/>
            </w:r>
            <w:r>
              <w:rPr>
                <w:noProof/>
                <w:webHidden/>
              </w:rPr>
              <w:instrText xml:space="preserve"> PAGEREF _Toc217301528 \h </w:instrText>
            </w:r>
            <w:r>
              <w:rPr>
                <w:noProof/>
                <w:webHidden/>
              </w:rPr>
            </w:r>
            <w:r>
              <w:rPr>
                <w:noProof/>
                <w:webHidden/>
              </w:rPr>
              <w:fldChar w:fldCharType="separate"/>
            </w:r>
            <w:r w:rsidR="00997D2F">
              <w:rPr>
                <w:noProof/>
                <w:webHidden/>
              </w:rPr>
              <w:t>21</w:t>
            </w:r>
            <w:r>
              <w:rPr>
                <w:noProof/>
                <w:webHidden/>
              </w:rPr>
              <w:fldChar w:fldCharType="end"/>
            </w:r>
          </w:hyperlink>
        </w:p>
        <w:p w14:paraId="0030DD8D" w14:textId="6E9FFE54" w:rsidR="00CC6197" w:rsidRPr="00294A14" w:rsidRDefault="00CC6197">
          <w:pPr>
            <w:rPr>
              <w:rFonts w:ascii="Arial" w:hAnsi="Arial" w:cs="Arial"/>
            </w:rPr>
          </w:pPr>
          <w:r w:rsidRPr="00294A14">
            <w:rPr>
              <w:rFonts w:ascii="Arial" w:hAnsi="Arial" w:cs="Arial"/>
              <w:b/>
              <w:bCs/>
              <w:noProof/>
            </w:rPr>
            <w:fldChar w:fldCharType="end"/>
          </w:r>
        </w:p>
      </w:sdtContent>
    </w:sdt>
    <w:p w14:paraId="7BECE649" w14:textId="77777777" w:rsidR="00CC6197" w:rsidRPr="00294A14" w:rsidRDefault="00CC6197" w:rsidP="00071F86">
      <w:pPr>
        <w:spacing w:after="0"/>
        <w:rPr>
          <w:rFonts w:ascii="Arial" w:hAnsi="Arial" w:cs="Arial"/>
        </w:rPr>
      </w:pPr>
    </w:p>
    <w:p w14:paraId="4E464593" w14:textId="77777777" w:rsidR="00CC6197" w:rsidRPr="00294A14" w:rsidRDefault="00CC6197" w:rsidP="00071F86">
      <w:pPr>
        <w:spacing w:after="0"/>
        <w:rPr>
          <w:rFonts w:ascii="Arial" w:hAnsi="Arial" w:cs="Arial"/>
        </w:rPr>
      </w:pPr>
    </w:p>
    <w:p w14:paraId="63D452B9" w14:textId="77777777" w:rsidR="00E37E6E" w:rsidRPr="00294A14" w:rsidRDefault="00E37E6E" w:rsidP="00F01EA6">
      <w:pPr>
        <w:spacing w:after="0"/>
        <w:jc w:val="center"/>
        <w:rPr>
          <w:rFonts w:ascii="Arial" w:hAnsi="Arial" w:cs="Arial"/>
        </w:rPr>
      </w:pPr>
    </w:p>
    <w:p w14:paraId="51438B5B" w14:textId="77777777" w:rsidR="00E37E6E" w:rsidRPr="00294A14" w:rsidRDefault="00E37E6E" w:rsidP="00F01EA6">
      <w:pPr>
        <w:spacing w:after="0"/>
        <w:jc w:val="center"/>
        <w:rPr>
          <w:rFonts w:ascii="Arial" w:hAnsi="Arial" w:cs="Arial"/>
        </w:rPr>
      </w:pPr>
    </w:p>
    <w:p w14:paraId="42DD783A" w14:textId="77777777" w:rsidR="00E37E6E" w:rsidRPr="00294A14" w:rsidRDefault="00E37E6E" w:rsidP="00F01EA6">
      <w:pPr>
        <w:spacing w:after="0"/>
        <w:jc w:val="center"/>
        <w:rPr>
          <w:rFonts w:ascii="Arial" w:hAnsi="Arial" w:cs="Arial"/>
        </w:rPr>
      </w:pPr>
    </w:p>
    <w:p w14:paraId="2DE8D718" w14:textId="77777777" w:rsidR="00E37E6E" w:rsidRPr="00294A14" w:rsidRDefault="00E37E6E" w:rsidP="00F01EA6">
      <w:pPr>
        <w:spacing w:after="0"/>
        <w:jc w:val="center"/>
        <w:rPr>
          <w:rFonts w:ascii="Arial" w:hAnsi="Arial" w:cs="Arial"/>
        </w:rPr>
      </w:pPr>
    </w:p>
    <w:p w14:paraId="0767D0C5" w14:textId="77777777" w:rsidR="004942D4" w:rsidRPr="00294A14" w:rsidRDefault="004942D4" w:rsidP="00F01EA6">
      <w:pPr>
        <w:spacing w:after="0"/>
        <w:jc w:val="center"/>
        <w:rPr>
          <w:rFonts w:ascii="Arial" w:hAnsi="Arial" w:cs="Arial"/>
        </w:rPr>
      </w:pPr>
    </w:p>
    <w:p w14:paraId="3912BC88" w14:textId="77777777" w:rsidR="004942D4" w:rsidRDefault="004942D4" w:rsidP="00F01EA6">
      <w:pPr>
        <w:spacing w:after="0"/>
        <w:jc w:val="center"/>
        <w:rPr>
          <w:rFonts w:ascii="Arial" w:hAnsi="Arial" w:cs="Arial"/>
        </w:rPr>
      </w:pPr>
    </w:p>
    <w:p w14:paraId="52775AFB" w14:textId="77777777" w:rsidR="00923EA4" w:rsidRDefault="00923EA4" w:rsidP="00F01EA6">
      <w:pPr>
        <w:spacing w:after="0"/>
        <w:jc w:val="center"/>
        <w:rPr>
          <w:rFonts w:ascii="Arial" w:hAnsi="Arial" w:cs="Arial"/>
        </w:rPr>
      </w:pPr>
    </w:p>
    <w:p w14:paraId="58950932" w14:textId="77777777" w:rsidR="000B762A" w:rsidRPr="00294A14" w:rsidRDefault="000B762A" w:rsidP="00F01EA6">
      <w:pPr>
        <w:spacing w:after="0"/>
        <w:jc w:val="center"/>
        <w:rPr>
          <w:rFonts w:ascii="Arial" w:hAnsi="Arial" w:cs="Arial"/>
        </w:rPr>
      </w:pPr>
    </w:p>
    <w:p w14:paraId="70EAC7A9" w14:textId="77777777" w:rsidR="000B762A" w:rsidRPr="00294A14" w:rsidRDefault="000B762A" w:rsidP="00F01EA6">
      <w:pPr>
        <w:spacing w:after="0"/>
        <w:jc w:val="center"/>
        <w:rPr>
          <w:rFonts w:ascii="Arial" w:hAnsi="Arial" w:cs="Arial"/>
        </w:rPr>
      </w:pPr>
    </w:p>
    <w:p w14:paraId="464C2B5D" w14:textId="0A317A28" w:rsidR="00071F86" w:rsidRPr="00294A14" w:rsidRDefault="00CC6197" w:rsidP="004942D4">
      <w:pPr>
        <w:pStyle w:val="Heading1"/>
        <w:spacing w:before="0" w:after="0"/>
        <w:rPr>
          <w:rFonts w:ascii="Arial" w:hAnsi="Arial" w:cs="Arial"/>
        </w:rPr>
      </w:pPr>
      <w:bookmarkStart w:id="0" w:name="_Toc217301512"/>
      <w:r w:rsidRPr="00294A14">
        <w:rPr>
          <w:rFonts w:ascii="Arial" w:hAnsi="Arial" w:cs="Arial"/>
        </w:rPr>
        <w:lastRenderedPageBreak/>
        <w:t>Purpose</w:t>
      </w:r>
      <w:bookmarkEnd w:id="0"/>
      <w:r w:rsidRPr="00294A14">
        <w:rPr>
          <w:rFonts w:ascii="Arial" w:hAnsi="Arial" w:cs="Arial"/>
        </w:rPr>
        <w:t xml:space="preserve"> </w:t>
      </w:r>
    </w:p>
    <w:p w14:paraId="26D1E8E5" w14:textId="7DECBF2B" w:rsidR="00DA7714" w:rsidRPr="00294A14" w:rsidRDefault="00DA7714" w:rsidP="00071F86">
      <w:pPr>
        <w:spacing w:after="0"/>
        <w:rPr>
          <w:rFonts w:ascii="Arial" w:hAnsi="Arial" w:cs="Arial"/>
        </w:rPr>
      </w:pPr>
      <w:r w:rsidRPr="00294A14">
        <w:rPr>
          <w:rFonts w:ascii="Arial" w:hAnsi="Arial" w:cs="Arial"/>
        </w:rPr>
        <w:t xml:space="preserve">The mission of our college is to educate the whole person in a learning-centered environment, recognizing our responsibilities to one another, to our community, and to the world we share. Consistent with our mission and core values of integrity, responsibility, respect </w:t>
      </w:r>
      <w:r w:rsidR="00B053CD">
        <w:rPr>
          <w:rFonts w:ascii="Arial" w:hAnsi="Arial" w:cs="Arial"/>
        </w:rPr>
        <w:t xml:space="preserve">and </w:t>
      </w:r>
      <w:r w:rsidRPr="00294A14">
        <w:rPr>
          <w:rFonts w:ascii="Arial" w:hAnsi="Arial" w:cs="Arial"/>
        </w:rPr>
        <w:t xml:space="preserve">fairness, it is expected that students will govern themselves appropriately. The college recognizes a student's right within the institution to freedom of speech, inquiry and assembly, to the peaceful pursuit of an education, and to the reasonable use of services and facilities of the college. </w:t>
      </w:r>
    </w:p>
    <w:p w14:paraId="0E01CB71" w14:textId="77777777" w:rsidR="00071F86" w:rsidRPr="00294A14" w:rsidRDefault="00071F86" w:rsidP="00071F86">
      <w:pPr>
        <w:spacing w:after="0"/>
        <w:rPr>
          <w:rFonts w:ascii="Arial" w:hAnsi="Arial" w:cs="Arial"/>
        </w:rPr>
      </w:pPr>
    </w:p>
    <w:p w14:paraId="037C502E" w14:textId="183395AD" w:rsidR="00DA7714" w:rsidRPr="00294A14" w:rsidRDefault="00DA7714" w:rsidP="00071F86">
      <w:pPr>
        <w:spacing w:after="0"/>
        <w:rPr>
          <w:rFonts w:ascii="Arial" w:hAnsi="Arial" w:cs="Arial"/>
        </w:rPr>
      </w:pPr>
      <w:r w:rsidRPr="00294A14">
        <w:rPr>
          <w:rFonts w:ascii="Arial" w:hAnsi="Arial" w:cs="Arial"/>
        </w:rPr>
        <w:t xml:space="preserve">The Code of Student Conduct (“the Code”) defines standards of conduct and establishes procedures to provide a full and fair opportunity for review of alleged student misconduct. </w:t>
      </w:r>
    </w:p>
    <w:p w14:paraId="73E62598" w14:textId="77777777" w:rsidR="00071F86" w:rsidRPr="00294A14" w:rsidRDefault="00071F86" w:rsidP="00071F86">
      <w:pPr>
        <w:spacing w:after="0"/>
        <w:rPr>
          <w:rFonts w:ascii="Arial" w:hAnsi="Arial" w:cs="Arial"/>
        </w:rPr>
      </w:pPr>
    </w:p>
    <w:p w14:paraId="41C73F74" w14:textId="1205BC94" w:rsidR="00B407BB" w:rsidRPr="00294A14" w:rsidRDefault="00DA7714" w:rsidP="00071F86">
      <w:pPr>
        <w:spacing w:after="0"/>
        <w:rPr>
          <w:rFonts w:ascii="Arial" w:hAnsi="Arial" w:cs="Arial"/>
        </w:rPr>
      </w:pPr>
      <w:r w:rsidRPr="00294A14">
        <w:rPr>
          <w:rFonts w:ascii="Arial" w:hAnsi="Arial" w:cs="Arial"/>
        </w:rPr>
        <w:t xml:space="preserve">The Code reasonably limits some activities and prohibits certain behaviors, which could interfere with the orderly operation of the College and the pursuit of its goals. Each student is responsible for knowledge of and compliance with the Code, which is available through the </w:t>
      </w:r>
      <w:r w:rsidR="007F0FDF">
        <w:rPr>
          <w:rFonts w:ascii="Arial" w:hAnsi="Arial" w:cs="Arial"/>
        </w:rPr>
        <w:t>Student</w:t>
      </w:r>
      <w:r w:rsidRPr="00294A14">
        <w:rPr>
          <w:rFonts w:ascii="Arial" w:hAnsi="Arial" w:cs="Arial"/>
        </w:rPr>
        <w:t xml:space="preserve"> Conduct Office (U115) as well as the MV</w:t>
      </w:r>
      <w:r w:rsidR="001902EA" w:rsidRPr="00294A14">
        <w:rPr>
          <w:rFonts w:ascii="Arial" w:hAnsi="Arial" w:cs="Arial"/>
        </w:rPr>
        <w:t>Connect</w:t>
      </w:r>
      <w:r w:rsidRPr="00294A14">
        <w:rPr>
          <w:rFonts w:ascii="Arial" w:hAnsi="Arial" w:cs="Arial"/>
        </w:rPr>
        <w:t xml:space="preserve"> </w:t>
      </w:r>
      <w:r w:rsidR="00720C67" w:rsidRPr="00294A14">
        <w:rPr>
          <w:rFonts w:ascii="Arial" w:hAnsi="Arial" w:cs="Arial"/>
        </w:rPr>
        <w:t>p</w:t>
      </w:r>
      <w:r w:rsidRPr="00294A14">
        <w:rPr>
          <w:rFonts w:ascii="Arial" w:hAnsi="Arial" w:cs="Arial"/>
        </w:rPr>
        <w:t xml:space="preserve">ortal under “Code of Conduct.” The College further recognizes each student's right to procedural due process, including notice and a fair hearing. </w:t>
      </w:r>
    </w:p>
    <w:p w14:paraId="640C5ACD" w14:textId="1B08F5B7" w:rsidR="00DA7714" w:rsidRPr="00294A14" w:rsidRDefault="00DA7714" w:rsidP="00071F86">
      <w:pPr>
        <w:spacing w:after="0"/>
        <w:rPr>
          <w:rFonts w:ascii="Arial" w:hAnsi="Arial" w:cs="Arial"/>
        </w:rPr>
      </w:pPr>
      <w:r w:rsidRPr="00294A14">
        <w:rPr>
          <w:rFonts w:ascii="Arial" w:hAnsi="Arial" w:cs="Arial"/>
        </w:rPr>
        <w:t xml:space="preserve"> </w:t>
      </w:r>
    </w:p>
    <w:p w14:paraId="710EAA9D" w14:textId="7A5933D7" w:rsidR="00071F86" w:rsidRPr="00294A14" w:rsidRDefault="00C42424" w:rsidP="004942D4">
      <w:pPr>
        <w:pStyle w:val="Heading1"/>
        <w:spacing w:before="0" w:after="0"/>
        <w:rPr>
          <w:rFonts w:ascii="Arial" w:hAnsi="Arial" w:cs="Arial"/>
        </w:rPr>
      </w:pPr>
      <w:bookmarkStart w:id="1" w:name="_Toc217301513"/>
      <w:r w:rsidRPr="00294A14">
        <w:rPr>
          <w:rFonts w:ascii="Arial" w:hAnsi="Arial" w:cs="Arial"/>
        </w:rPr>
        <w:t>Jurisdiction</w:t>
      </w:r>
      <w:bookmarkEnd w:id="1"/>
      <w:r w:rsidRPr="00294A14">
        <w:rPr>
          <w:rFonts w:ascii="Arial" w:hAnsi="Arial" w:cs="Arial"/>
        </w:rPr>
        <w:t xml:space="preserve"> </w:t>
      </w:r>
    </w:p>
    <w:p w14:paraId="2284EBD3" w14:textId="73286DF1" w:rsidR="00DA7714" w:rsidRPr="00294A14" w:rsidRDefault="00DA7714" w:rsidP="00071F86">
      <w:pPr>
        <w:spacing w:after="0"/>
        <w:rPr>
          <w:rFonts w:ascii="Arial" w:hAnsi="Arial" w:cs="Arial"/>
        </w:rPr>
      </w:pPr>
      <w:r w:rsidRPr="00294A14">
        <w:rPr>
          <w:rFonts w:ascii="Arial" w:hAnsi="Arial" w:cs="Arial"/>
        </w:rPr>
        <w:t xml:space="preserve">The Vice President for Student Development is responsible for developing policies, procedures, and regulations concerning student conduct at Moraine Valley Community College. The Code is implemented and enforced under the direction of the Vice President for Student Development through the Dean of Students and Compliance Officer. The Dean of Students and Compliance Officer is specifically responsible for the administration of the student conduct process. </w:t>
      </w:r>
    </w:p>
    <w:p w14:paraId="4DC16511" w14:textId="77777777" w:rsidR="00071F86" w:rsidRPr="00294A14" w:rsidRDefault="00DA7714" w:rsidP="00071F86">
      <w:pPr>
        <w:spacing w:after="0"/>
        <w:rPr>
          <w:rFonts w:ascii="Arial" w:hAnsi="Arial" w:cs="Arial"/>
        </w:rPr>
      </w:pPr>
      <w:r w:rsidRPr="00294A14">
        <w:rPr>
          <w:rFonts w:ascii="Arial" w:hAnsi="Arial" w:cs="Arial"/>
        </w:rPr>
        <w:t xml:space="preserve"> </w:t>
      </w:r>
    </w:p>
    <w:p w14:paraId="2460350B" w14:textId="5AB430CF" w:rsidR="00DA7714" w:rsidRPr="00294A14" w:rsidRDefault="00DA7714" w:rsidP="00071F86">
      <w:pPr>
        <w:spacing w:after="0"/>
        <w:rPr>
          <w:rFonts w:ascii="Arial" w:hAnsi="Arial" w:cs="Arial"/>
        </w:rPr>
      </w:pPr>
      <w:r w:rsidRPr="00294A14">
        <w:rPr>
          <w:rFonts w:ascii="Arial" w:hAnsi="Arial" w:cs="Arial"/>
        </w:rPr>
        <w:t xml:space="preserve">The Code applies to conduct that occurs on college premises, to conduct at college-sponsored activities, and to off-campus conduct that materially and substantially interferes with the college's operational and educational programs or the safety and welfare of the college community. </w:t>
      </w:r>
    </w:p>
    <w:p w14:paraId="69499994" w14:textId="77777777" w:rsidR="00071F86" w:rsidRPr="00294A14" w:rsidRDefault="00DA7714" w:rsidP="00071F86">
      <w:pPr>
        <w:spacing w:after="0"/>
        <w:rPr>
          <w:rFonts w:ascii="Arial" w:hAnsi="Arial" w:cs="Arial"/>
        </w:rPr>
      </w:pPr>
      <w:r w:rsidRPr="00294A14">
        <w:rPr>
          <w:rFonts w:ascii="Arial" w:hAnsi="Arial" w:cs="Arial"/>
        </w:rPr>
        <w:t xml:space="preserve"> </w:t>
      </w:r>
    </w:p>
    <w:p w14:paraId="34E4E6B9" w14:textId="0F4F1E49" w:rsidR="00DA7714" w:rsidRPr="00294A14" w:rsidRDefault="00DA7714" w:rsidP="00071F86">
      <w:pPr>
        <w:spacing w:after="0"/>
        <w:rPr>
          <w:rFonts w:ascii="Arial" w:hAnsi="Arial" w:cs="Arial"/>
        </w:rPr>
      </w:pPr>
      <w:r w:rsidRPr="00294A14">
        <w:rPr>
          <w:rFonts w:ascii="Arial" w:hAnsi="Arial" w:cs="Arial"/>
        </w:rPr>
        <w:t xml:space="preserve">Each student is responsible for their conduct from the time of application for admission to the College through the award of a degree/certificate or such other time as there is a formal termination of the student relationship. Each student is responsible for conduct occurring during the academic year and during periods between terms of enrollment. </w:t>
      </w:r>
    </w:p>
    <w:p w14:paraId="4C7406BF" w14:textId="4795B269" w:rsidR="00DA7714" w:rsidRPr="00294A14" w:rsidRDefault="00DA7714" w:rsidP="00071F86">
      <w:pPr>
        <w:spacing w:after="0"/>
        <w:rPr>
          <w:rFonts w:ascii="Arial" w:hAnsi="Arial" w:cs="Arial"/>
        </w:rPr>
      </w:pPr>
    </w:p>
    <w:p w14:paraId="7D2E5F40" w14:textId="10C8F19A" w:rsidR="00DA7714" w:rsidRPr="00294A14" w:rsidRDefault="00DA7714" w:rsidP="00071F86">
      <w:pPr>
        <w:spacing w:after="0"/>
        <w:rPr>
          <w:rFonts w:ascii="Arial" w:hAnsi="Arial" w:cs="Arial"/>
        </w:rPr>
      </w:pPr>
      <w:r w:rsidRPr="00294A14">
        <w:rPr>
          <w:rFonts w:ascii="Arial" w:hAnsi="Arial" w:cs="Arial"/>
        </w:rPr>
        <w:t xml:space="preserve">Matters of academic integrity are reviewed and enforced under the exclusive direction of the Dean of Academic Services. The Code of Academic Integrity and the Academic Integrity Violation Process are located in the College Catalog. Students engaged in acts that may </w:t>
      </w:r>
      <w:r w:rsidRPr="00294A14">
        <w:rPr>
          <w:rFonts w:ascii="Arial" w:hAnsi="Arial" w:cs="Arial"/>
        </w:rPr>
        <w:lastRenderedPageBreak/>
        <w:t xml:space="preserve">constitute both academic dishonesty as well as misconduct as defined by the Code may be subject to sanction under both authorities.   </w:t>
      </w:r>
    </w:p>
    <w:p w14:paraId="196BE524" w14:textId="77777777" w:rsidR="004942D4" w:rsidRPr="00294A14" w:rsidRDefault="004942D4" w:rsidP="00071F86">
      <w:pPr>
        <w:spacing w:after="0"/>
        <w:rPr>
          <w:rFonts w:ascii="Arial" w:hAnsi="Arial" w:cs="Arial"/>
        </w:rPr>
      </w:pPr>
    </w:p>
    <w:p w14:paraId="2FEA4CB0" w14:textId="6933658D" w:rsidR="00DA7714" w:rsidRPr="00294A14" w:rsidRDefault="00C42424" w:rsidP="004942D4">
      <w:pPr>
        <w:pStyle w:val="Heading1"/>
        <w:spacing w:before="0" w:after="0"/>
        <w:rPr>
          <w:rFonts w:ascii="Arial" w:hAnsi="Arial" w:cs="Arial"/>
        </w:rPr>
      </w:pPr>
      <w:bookmarkStart w:id="2" w:name="_Toc217301514"/>
      <w:r w:rsidRPr="00294A14">
        <w:rPr>
          <w:rFonts w:ascii="Arial" w:hAnsi="Arial" w:cs="Arial"/>
        </w:rPr>
        <w:t>Definitions</w:t>
      </w:r>
      <w:bookmarkEnd w:id="2"/>
      <w:r w:rsidRPr="00294A14">
        <w:rPr>
          <w:rFonts w:ascii="Arial" w:hAnsi="Arial" w:cs="Arial"/>
        </w:rPr>
        <w:t xml:space="preserve">  </w:t>
      </w:r>
    </w:p>
    <w:p w14:paraId="535B5F83" w14:textId="77777777" w:rsidR="00EE45D4" w:rsidRPr="00294A14" w:rsidRDefault="00EE45D4" w:rsidP="00EE45D4">
      <w:pPr>
        <w:spacing w:after="0"/>
        <w:contextualSpacing/>
        <w:rPr>
          <w:rFonts w:ascii="Arial" w:hAnsi="Arial" w:cs="Arial"/>
        </w:rPr>
      </w:pPr>
      <w:r w:rsidRPr="00294A14">
        <w:rPr>
          <w:rFonts w:ascii="Arial" w:hAnsi="Arial" w:cs="Arial"/>
          <w:b/>
          <w:bCs/>
        </w:rPr>
        <w:t>Advisor</w:t>
      </w:r>
      <w:r w:rsidRPr="00294A14">
        <w:rPr>
          <w:rFonts w:ascii="Arial" w:hAnsi="Arial" w:cs="Arial"/>
        </w:rPr>
        <w:t xml:space="preserve"> – an individual who, at the request of the alleged student, may attend but not participate in the hearing. </w:t>
      </w:r>
    </w:p>
    <w:p w14:paraId="736C01A6" w14:textId="77777777" w:rsidR="00EE45D4" w:rsidRPr="00294A14" w:rsidRDefault="00EE45D4" w:rsidP="00EE45D4">
      <w:pPr>
        <w:spacing w:after="0"/>
        <w:contextualSpacing/>
        <w:rPr>
          <w:rFonts w:ascii="Arial" w:hAnsi="Arial" w:cs="Arial"/>
          <w:b/>
          <w:bCs/>
        </w:rPr>
      </w:pPr>
    </w:p>
    <w:p w14:paraId="11882E13" w14:textId="77777777" w:rsidR="00EE45D4" w:rsidRPr="00294A14" w:rsidRDefault="00EE45D4" w:rsidP="00EE45D4">
      <w:pPr>
        <w:spacing w:after="0"/>
        <w:contextualSpacing/>
        <w:rPr>
          <w:rFonts w:ascii="Arial" w:hAnsi="Arial" w:cs="Arial"/>
        </w:rPr>
      </w:pPr>
      <w:r w:rsidRPr="00294A14">
        <w:rPr>
          <w:rFonts w:ascii="Arial" w:hAnsi="Arial" w:cs="Arial"/>
          <w:b/>
          <w:bCs/>
        </w:rPr>
        <w:t>Alleged student</w:t>
      </w:r>
      <w:r w:rsidRPr="00294A14">
        <w:rPr>
          <w:rFonts w:ascii="Arial" w:hAnsi="Arial" w:cs="Arial"/>
        </w:rPr>
        <w:t xml:space="preserve"> – an individual against whom a complaint is filed. </w:t>
      </w:r>
    </w:p>
    <w:p w14:paraId="305C509E" w14:textId="77777777" w:rsidR="00EE45D4" w:rsidRPr="00294A14" w:rsidRDefault="00EE45D4" w:rsidP="00EE45D4">
      <w:pPr>
        <w:spacing w:after="0"/>
        <w:contextualSpacing/>
        <w:rPr>
          <w:rFonts w:ascii="Arial" w:hAnsi="Arial" w:cs="Arial"/>
          <w:b/>
          <w:bCs/>
        </w:rPr>
      </w:pPr>
    </w:p>
    <w:p w14:paraId="608D7C56" w14:textId="77777777" w:rsidR="00EE45D4" w:rsidRPr="00294A14" w:rsidRDefault="00EE45D4" w:rsidP="00EE45D4">
      <w:pPr>
        <w:spacing w:after="0"/>
        <w:contextualSpacing/>
        <w:rPr>
          <w:rFonts w:ascii="Arial" w:hAnsi="Arial" w:cs="Arial"/>
        </w:rPr>
      </w:pPr>
      <w:r w:rsidRPr="00294A14">
        <w:rPr>
          <w:rFonts w:ascii="Arial" w:hAnsi="Arial" w:cs="Arial"/>
          <w:b/>
          <w:bCs/>
        </w:rPr>
        <w:t>Appeals officer</w:t>
      </w:r>
      <w:r w:rsidRPr="00294A14">
        <w:rPr>
          <w:rFonts w:ascii="Arial" w:hAnsi="Arial" w:cs="Arial"/>
        </w:rPr>
        <w:t xml:space="preserve"> – any person or persons authorized by the Dean to review any case that is appealed by a student to ensure College policies and practices have been followed. </w:t>
      </w:r>
    </w:p>
    <w:p w14:paraId="2EE7DF43" w14:textId="77777777" w:rsidR="00EE45D4" w:rsidRPr="00294A14" w:rsidRDefault="00EE45D4" w:rsidP="00EE45D4">
      <w:pPr>
        <w:spacing w:after="0"/>
        <w:contextualSpacing/>
        <w:rPr>
          <w:rFonts w:ascii="Arial" w:hAnsi="Arial" w:cs="Arial"/>
          <w:b/>
          <w:bCs/>
        </w:rPr>
      </w:pPr>
    </w:p>
    <w:p w14:paraId="106CD606" w14:textId="77777777" w:rsidR="00EE45D4" w:rsidRPr="00294A14" w:rsidRDefault="00EE45D4" w:rsidP="00EE45D4">
      <w:pPr>
        <w:spacing w:after="0"/>
        <w:contextualSpacing/>
        <w:rPr>
          <w:rFonts w:ascii="Arial" w:hAnsi="Arial" w:cs="Arial"/>
        </w:rPr>
      </w:pPr>
      <w:r w:rsidRPr="00294A14">
        <w:rPr>
          <w:rFonts w:ascii="Arial" w:hAnsi="Arial" w:cs="Arial"/>
          <w:b/>
          <w:bCs/>
        </w:rPr>
        <w:t>College</w:t>
      </w:r>
      <w:r w:rsidRPr="00294A14">
        <w:rPr>
          <w:rFonts w:ascii="Arial" w:hAnsi="Arial" w:cs="Arial"/>
        </w:rPr>
        <w:t xml:space="preserve"> – Moraine Valley Community College. </w:t>
      </w:r>
    </w:p>
    <w:p w14:paraId="3A5B5F00" w14:textId="77777777" w:rsidR="00EE45D4" w:rsidRPr="00294A14" w:rsidRDefault="00EE45D4" w:rsidP="00EE45D4">
      <w:pPr>
        <w:spacing w:after="0"/>
        <w:contextualSpacing/>
        <w:rPr>
          <w:rFonts w:ascii="Arial" w:hAnsi="Arial" w:cs="Arial"/>
          <w:b/>
          <w:bCs/>
        </w:rPr>
      </w:pPr>
    </w:p>
    <w:p w14:paraId="5E584D07" w14:textId="77777777" w:rsidR="00EE45D4" w:rsidRPr="00294A14" w:rsidRDefault="00EE45D4" w:rsidP="00EE45D4">
      <w:pPr>
        <w:spacing w:after="0"/>
        <w:contextualSpacing/>
        <w:rPr>
          <w:rFonts w:ascii="Arial" w:hAnsi="Arial" w:cs="Arial"/>
        </w:rPr>
      </w:pPr>
      <w:r w:rsidRPr="00294A14">
        <w:rPr>
          <w:rFonts w:ascii="Arial" w:hAnsi="Arial" w:cs="Arial"/>
          <w:b/>
          <w:bCs/>
        </w:rPr>
        <w:t>College day</w:t>
      </w:r>
      <w:r w:rsidRPr="00294A14">
        <w:rPr>
          <w:rFonts w:ascii="Arial" w:hAnsi="Arial" w:cs="Arial"/>
        </w:rPr>
        <w:t xml:space="preserve"> – any day when the college is open (whether or not classes are taking place), and excludes Saturdays, Sundays, or any holidays recognized by the college. </w:t>
      </w:r>
    </w:p>
    <w:p w14:paraId="7C8FF110" w14:textId="77777777" w:rsidR="00EE45D4" w:rsidRPr="00294A14" w:rsidRDefault="00EE45D4" w:rsidP="00EE45D4">
      <w:pPr>
        <w:spacing w:after="0"/>
        <w:contextualSpacing/>
        <w:rPr>
          <w:rFonts w:ascii="Arial" w:hAnsi="Arial" w:cs="Arial"/>
          <w:b/>
          <w:bCs/>
        </w:rPr>
      </w:pPr>
    </w:p>
    <w:p w14:paraId="391FE5C1" w14:textId="77777777" w:rsidR="00EE45D4" w:rsidRPr="00294A14" w:rsidRDefault="00EE45D4" w:rsidP="00EE45D4">
      <w:pPr>
        <w:spacing w:after="0"/>
        <w:contextualSpacing/>
        <w:rPr>
          <w:rFonts w:ascii="Arial" w:hAnsi="Arial" w:cs="Arial"/>
        </w:rPr>
      </w:pPr>
      <w:r w:rsidRPr="00294A14">
        <w:rPr>
          <w:rFonts w:ascii="Arial" w:hAnsi="Arial" w:cs="Arial"/>
          <w:b/>
          <w:bCs/>
        </w:rPr>
        <w:t>College premises</w:t>
      </w:r>
      <w:r w:rsidRPr="00294A14">
        <w:rPr>
          <w:rFonts w:ascii="Arial" w:hAnsi="Arial" w:cs="Arial"/>
        </w:rPr>
        <w:t xml:space="preserve">  - all land, buildings, facilities, and other property in the possession of or owned, used or controlled by the college (including adjacent streets and sidewalks). </w:t>
      </w:r>
    </w:p>
    <w:p w14:paraId="17BDE92B" w14:textId="77777777" w:rsidR="00EE45D4" w:rsidRPr="00294A14" w:rsidRDefault="00EE45D4" w:rsidP="00EE45D4">
      <w:pPr>
        <w:spacing w:after="0"/>
        <w:contextualSpacing/>
        <w:rPr>
          <w:rFonts w:ascii="Arial" w:hAnsi="Arial" w:cs="Arial"/>
          <w:b/>
          <w:bCs/>
        </w:rPr>
      </w:pPr>
    </w:p>
    <w:p w14:paraId="6BA6D81B" w14:textId="77777777" w:rsidR="00EE45D4" w:rsidRPr="00294A14" w:rsidRDefault="00EE45D4" w:rsidP="00EE45D4">
      <w:pPr>
        <w:spacing w:after="0"/>
        <w:contextualSpacing/>
        <w:rPr>
          <w:rFonts w:ascii="Arial" w:hAnsi="Arial" w:cs="Arial"/>
        </w:rPr>
      </w:pPr>
      <w:r w:rsidRPr="00294A14">
        <w:rPr>
          <w:rFonts w:ascii="Arial" w:hAnsi="Arial" w:cs="Arial"/>
          <w:b/>
          <w:bCs/>
        </w:rPr>
        <w:t>College-sponsored activity</w:t>
      </w:r>
      <w:r w:rsidRPr="00294A14">
        <w:rPr>
          <w:rFonts w:ascii="Arial" w:hAnsi="Arial" w:cs="Arial"/>
        </w:rPr>
        <w:t xml:space="preserve"> – any activity on or off college premises that is directly initiated or supervised by the College, including field trips, athletic events, and student conferences/competitions. </w:t>
      </w:r>
    </w:p>
    <w:p w14:paraId="7ABD7A91" w14:textId="77777777" w:rsidR="00EE45D4" w:rsidRPr="00294A14" w:rsidRDefault="00EE45D4" w:rsidP="00EE45D4">
      <w:pPr>
        <w:spacing w:after="0"/>
        <w:contextualSpacing/>
        <w:rPr>
          <w:rFonts w:ascii="Arial" w:hAnsi="Arial" w:cs="Arial"/>
          <w:b/>
          <w:bCs/>
        </w:rPr>
      </w:pPr>
    </w:p>
    <w:p w14:paraId="52140922" w14:textId="77777777" w:rsidR="00EE45D4" w:rsidRPr="00294A14" w:rsidRDefault="00EE45D4" w:rsidP="00EE45D4">
      <w:pPr>
        <w:spacing w:after="0"/>
        <w:contextualSpacing/>
        <w:rPr>
          <w:rFonts w:ascii="Arial" w:hAnsi="Arial" w:cs="Arial"/>
        </w:rPr>
      </w:pPr>
      <w:r w:rsidRPr="00294A14">
        <w:rPr>
          <w:rFonts w:ascii="Arial" w:hAnsi="Arial" w:cs="Arial"/>
          <w:b/>
          <w:bCs/>
        </w:rPr>
        <w:t>Complainant</w:t>
      </w:r>
      <w:r w:rsidRPr="00294A14">
        <w:rPr>
          <w:rFonts w:ascii="Arial" w:hAnsi="Arial" w:cs="Arial"/>
        </w:rPr>
        <w:t xml:space="preserve"> – an individual who files a complaint alleging a violation of the Code. </w:t>
      </w:r>
    </w:p>
    <w:p w14:paraId="65AF2BF3" w14:textId="77777777" w:rsidR="00EE45D4" w:rsidRPr="00294A14" w:rsidRDefault="00EE45D4" w:rsidP="00EE45D4">
      <w:pPr>
        <w:spacing w:after="0"/>
        <w:contextualSpacing/>
        <w:rPr>
          <w:rFonts w:ascii="Arial" w:hAnsi="Arial" w:cs="Arial"/>
          <w:b/>
          <w:bCs/>
        </w:rPr>
      </w:pPr>
    </w:p>
    <w:p w14:paraId="0C35F7E0" w14:textId="77777777" w:rsidR="00EE45D4" w:rsidRPr="00294A14" w:rsidRDefault="00EE45D4" w:rsidP="00EE45D4">
      <w:pPr>
        <w:spacing w:after="0"/>
        <w:contextualSpacing/>
        <w:rPr>
          <w:rFonts w:ascii="Arial" w:hAnsi="Arial" w:cs="Arial"/>
        </w:rPr>
      </w:pPr>
      <w:r w:rsidRPr="00294A14">
        <w:rPr>
          <w:rFonts w:ascii="Arial" w:hAnsi="Arial" w:cs="Arial"/>
          <w:b/>
          <w:bCs/>
        </w:rPr>
        <w:t>Dean</w:t>
      </w:r>
      <w:r w:rsidRPr="00294A14">
        <w:rPr>
          <w:rFonts w:ascii="Arial" w:hAnsi="Arial" w:cs="Arial"/>
        </w:rPr>
        <w:t xml:space="preserve"> – the Dean of Students and Compliance Officer or designee. </w:t>
      </w:r>
    </w:p>
    <w:p w14:paraId="0D7303C0" w14:textId="77777777" w:rsidR="00EE45D4" w:rsidRPr="00294A14" w:rsidRDefault="00EE45D4" w:rsidP="00EE45D4">
      <w:pPr>
        <w:spacing w:after="0"/>
        <w:contextualSpacing/>
        <w:rPr>
          <w:rFonts w:ascii="Arial" w:hAnsi="Arial" w:cs="Arial"/>
          <w:b/>
          <w:bCs/>
        </w:rPr>
      </w:pPr>
    </w:p>
    <w:p w14:paraId="10639925" w14:textId="77777777" w:rsidR="00EE45D4" w:rsidRPr="00294A14" w:rsidRDefault="00EE45D4" w:rsidP="00EE45D4">
      <w:pPr>
        <w:spacing w:after="0"/>
        <w:contextualSpacing/>
        <w:rPr>
          <w:rFonts w:ascii="Arial" w:hAnsi="Arial" w:cs="Arial"/>
        </w:rPr>
      </w:pPr>
      <w:r w:rsidRPr="00294A14">
        <w:rPr>
          <w:rFonts w:ascii="Arial" w:hAnsi="Arial" w:cs="Arial"/>
          <w:b/>
          <w:bCs/>
        </w:rPr>
        <w:t>Hearing</w:t>
      </w:r>
      <w:r w:rsidRPr="00294A14">
        <w:rPr>
          <w:rFonts w:ascii="Arial" w:hAnsi="Arial" w:cs="Arial"/>
        </w:rPr>
        <w:t xml:space="preserve"> – the meeting the alleged student has with the Hearing Officer assigned to their case. </w:t>
      </w:r>
    </w:p>
    <w:p w14:paraId="57F6E35A" w14:textId="77777777" w:rsidR="00EE45D4" w:rsidRPr="00294A14" w:rsidRDefault="00EE45D4" w:rsidP="00EE45D4">
      <w:pPr>
        <w:spacing w:after="0"/>
        <w:contextualSpacing/>
        <w:rPr>
          <w:rFonts w:ascii="Arial" w:hAnsi="Arial" w:cs="Arial"/>
          <w:b/>
          <w:bCs/>
        </w:rPr>
      </w:pPr>
    </w:p>
    <w:p w14:paraId="357CD567" w14:textId="77777777" w:rsidR="00EE45D4" w:rsidRPr="00294A14" w:rsidRDefault="00EE45D4" w:rsidP="00EE45D4">
      <w:pPr>
        <w:spacing w:after="0"/>
        <w:contextualSpacing/>
        <w:rPr>
          <w:rFonts w:ascii="Arial" w:hAnsi="Arial" w:cs="Arial"/>
        </w:rPr>
      </w:pPr>
      <w:r w:rsidRPr="00294A14">
        <w:rPr>
          <w:rFonts w:ascii="Arial" w:hAnsi="Arial" w:cs="Arial"/>
          <w:b/>
          <w:bCs/>
        </w:rPr>
        <w:t>Hearing Officer</w:t>
      </w:r>
      <w:r w:rsidRPr="00294A14">
        <w:rPr>
          <w:rFonts w:ascii="Arial" w:hAnsi="Arial" w:cs="Arial"/>
        </w:rPr>
        <w:t xml:space="preserve"> – any person or persons authorized by the Dean to determine whether a student has violated the Code and to impose appropriate sanctions. </w:t>
      </w:r>
    </w:p>
    <w:p w14:paraId="1113A4DE" w14:textId="77777777" w:rsidR="00EE45D4" w:rsidRPr="00294A14" w:rsidRDefault="00EE45D4" w:rsidP="00EE45D4">
      <w:pPr>
        <w:spacing w:after="0"/>
        <w:contextualSpacing/>
        <w:rPr>
          <w:rFonts w:ascii="Arial" w:hAnsi="Arial" w:cs="Arial"/>
          <w:b/>
          <w:bCs/>
        </w:rPr>
      </w:pPr>
    </w:p>
    <w:p w14:paraId="39A880F6" w14:textId="77777777" w:rsidR="00EE45D4" w:rsidRPr="00294A14" w:rsidRDefault="00EE45D4" w:rsidP="00EE45D4">
      <w:pPr>
        <w:spacing w:after="0"/>
        <w:contextualSpacing/>
        <w:rPr>
          <w:rFonts w:ascii="Arial" w:hAnsi="Arial" w:cs="Arial"/>
        </w:rPr>
      </w:pPr>
      <w:r w:rsidRPr="00294A14">
        <w:rPr>
          <w:rFonts w:ascii="Arial" w:hAnsi="Arial" w:cs="Arial"/>
          <w:b/>
          <w:bCs/>
        </w:rPr>
        <w:t>May</w:t>
      </w:r>
      <w:r w:rsidRPr="00294A14">
        <w:rPr>
          <w:rFonts w:ascii="Arial" w:hAnsi="Arial" w:cs="Arial"/>
        </w:rPr>
        <w:t xml:space="preserve"> – is used in the permissive sense. </w:t>
      </w:r>
    </w:p>
    <w:p w14:paraId="10682C92" w14:textId="77777777" w:rsidR="00EE45D4" w:rsidRPr="00294A14" w:rsidRDefault="00EE45D4" w:rsidP="00EE45D4">
      <w:pPr>
        <w:spacing w:after="0"/>
        <w:contextualSpacing/>
        <w:rPr>
          <w:rFonts w:ascii="Arial" w:hAnsi="Arial" w:cs="Arial"/>
          <w:b/>
          <w:bCs/>
        </w:rPr>
      </w:pPr>
    </w:p>
    <w:p w14:paraId="0782904B" w14:textId="77777777" w:rsidR="00EE45D4" w:rsidRPr="00294A14" w:rsidRDefault="00EE45D4" w:rsidP="00EE45D4">
      <w:pPr>
        <w:spacing w:after="0"/>
        <w:contextualSpacing/>
        <w:rPr>
          <w:rFonts w:ascii="Arial" w:hAnsi="Arial" w:cs="Arial"/>
        </w:rPr>
      </w:pPr>
      <w:r w:rsidRPr="00294A14">
        <w:rPr>
          <w:rFonts w:ascii="Arial" w:hAnsi="Arial" w:cs="Arial"/>
          <w:b/>
          <w:bCs/>
        </w:rPr>
        <w:t xml:space="preserve">Member of the college community </w:t>
      </w:r>
      <w:r w:rsidRPr="00294A14">
        <w:rPr>
          <w:rFonts w:ascii="Arial" w:hAnsi="Arial" w:cs="Arial"/>
        </w:rPr>
        <w:t xml:space="preserve">– any person who is a student, faculty member, college official, or visitor. A person's status in a particular situation will be determined by the Dean. </w:t>
      </w:r>
    </w:p>
    <w:p w14:paraId="36E64A04" w14:textId="77777777" w:rsidR="00EE45D4" w:rsidRPr="00294A14" w:rsidRDefault="00EE45D4" w:rsidP="00EE45D4">
      <w:pPr>
        <w:spacing w:after="0"/>
        <w:contextualSpacing/>
        <w:rPr>
          <w:rFonts w:ascii="Arial" w:hAnsi="Arial" w:cs="Arial"/>
          <w:b/>
          <w:bCs/>
        </w:rPr>
      </w:pPr>
    </w:p>
    <w:p w14:paraId="3BB23AD8" w14:textId="77777777" w:rsidR="00EE45D4" w:rsidRPr="00294A14" w:rsidRDefault="00EE45D4" w:rsidP="00EE45D4">
      <w:pPr>
        <w:spacing w:after="0"/>
        <w:contextualSpacing/>
        <w:rPr>
          <w:rFonts w:ascii="Arial" w:hAnsi="Arial" w:cs="Arial"/>
        </w:rPr>
      </w:pPr>
      <w:r w:rsidRPr="00294A14">
        <w:rPr>
          <w:rFonts w:ascii="Arial" w:hAnsi="Arial" w:cs="Arial"/>
          <w:b/>
          <w:bCs/>
        </w:rPr>
        <w:t>Official</w:t>
      </w:r>
      <w:r w:rsidRPr="00294A14">
        <w:rPr>
          <w:rFonts w:ascii="Arial" w:hAnsi="Arial" w:cs="Arial"/>
        </w:rPr>
        <w:t xml:space="preserve"> – any person employed, contracted, or appointed by the college to perform assigned administrative or professional staff responsibilities. </w:t>
      </w:r>
    </w:p>
    <w:p w14:paraId="68AEE05B" w14:textId="77777777" w:rsidR="00EE45D4" w:rsidRPr="00294A14" w:rsidRDefault="00EE45D4" w:rsidP="00EE45D4">
      <w:pPr>
        <w:spacing w:after="0"/>
        <w:contextualSpacing/>
        <w:rPr>
          <w:rFonts w:ascii="Arial" w:hAnsi="Arial" w:cs="Arial"/>
        </w:rPr>
      </w:pPr>
      <w:r w:rsidRPr="00294A14">
        <w:rPr>
          <w:rFonts w:ascii="Arial" w:hAnsi="Arial" w:cs="Arial"/>
          <w:b/>
          <w:bCs/>
        </w:rPr>
        <w:lastRenderedPageBreak/>
        <w:t>Policies</w:t>
      </w:r>
      <w:r w:rsidRPr="00294A14">
        <w:rPr>
          <w:rFonts w:ascii="Arial" w:hAnsi="Arial" w:cs="Arial"/>
        </w:rPr>
        <w:t xml:space="preserve"> – the written regulations of the College as found in, but not limited to, the College Catalog, the Code of Student Conduct, the College webpage, course syllabi, library policies, and posted area rules.</w:t>
      </w:r>
    </w:p>
    <w:p w14:paraId="17E1E67E" w14:textId="77777777" w:rsidR="00EE45D4" w:rsidRPr="00294A14" w:rsidRDefault="00EE45D4" w:rsidP="00EE45D4">
      <w:pPr>
        <w:spacing w:after="0"/>
        <w:contextualSpacing/>
        <w:rPr>
          <w:rFonts w:ascii="Arial" w:hAnsi="Arial" w:cs="Arial"/>
          <w:b/>
          <w:bCs/>
        </w:rPr>
      </w:pPr>
    </w:p>
    <w:p w14:paraId="505424AC" w14:textId="77777777" w:rsidR="00EE45D4" w:rsidRPr="00294A14" w:rsidRDefault="00EE45D4" w:rsidP="00EE45D4">
      <w:pPr>
        <w:spacing w:after="0"/>
        <w:contextualSpacing/>
        <w:rPr>
          <w:rFonts w:ascii="Arial" w:hAnsi="Arial" w:cs="Arial"/>
        </w:rPr>
      </w:pPr>
      <w:r w:rsidRPr="00294A14">
        <w:rPr>
          <w:rFonts w:ascii="Arial" w:hAnsi="Arial" w:cs="Arial"/>
          <w:b/>
          <w:bCs/>
        </w:rPr>
        <w:t>Sanction</w:t>
      </w:r>
      <w:r w:rsidRPr="00294A14">
        <w:rPr>
          <w:rFonts w:ascii="Arial" w:hAnsi="Arial" w:cs="Arial"/>
        </w:rPr>
        <w:t xml:space="preserve"> – an outcome imposed for a violation of the Code. </w:t>
      </w:r>
    </w:p>
    <w:p w14:paraId="470FBD77" w14:textId="77777777" w:rsidR="00EE45D4" w:rsidRPr="00294A14" w:rsidRDefault="00EE45D4" w:rsidP="00EE45D4">
      <w:pPr>
        <w:spacing w:after="0"/>
        <w:contextualSpacing/>
        <w:rPr>
          <w:rFonts w:ascii="Arial" w:hAnsi="Arial" w:cs="Arial"/>
          <w:b/>
          <w:bCs/>
        </w:rPr>
      </w:pPr>
    </w:p>
    <w:p w14:paraId="41E4560C" w14:textId="77777777" w:rsidR="00EE45D4" w:rsidRPr="00294A14" w:rsidRDefault="00EE45D4" w:rsidP="00EE45D4">
      <w:pPr>
        <w:spacing w:after="0"/>
        <w:contextualSpacing/>
        <w:rPr>
          <w:rFonts w:ascii="Arial" w:hAnsi="Arial" w:cs="Arial"/>
        </w:rPr>
      </w:pPr>
      <w:r w:rsidRPr="00294A14">
        <w:rPr>
          <w:rFonts w:ascii="Arial" w:hAnsi="Arial" w:cs="Arial"/>
          <w:b/>
          <w:bCs/>
        </w:rPr>
        <w:t>Student</w:t>
      </w:r>
      <w:r w:rsidRPr="00294A14">
        <w:rPr>
          <w:rFonts w:ascii="Arial" w:hAnsi="Arial" w:cs="Arial"/>
        </w:rPr>
        <w:t xml:space="preserve"> – any individual taking courses at the College, either full- or part-time, including individuals who withdraw during the student conduct process, those who are not currently enrolled in courses but who have a continuing academic relationship with the College, and those who have applied for admission or readmission to the College. </w:t>
      </w:r>
    </w:p>
    <w:p w14:paraId="6FC5DFB3" w14:textId="77777777" w:rsidR="00EE45D4" w:rsidRPr="00294A14" w:rsidRDefault="00EE45D4" w:rsidP="00EE45D4">
      <w:pPr>
        <w:spacing w:after="0"/>
        <w:contextualSpacing/>
        <w:rPr>
          <w:rFonts w:ascii="Arial" w:hAnsi="Arial" w:cs="Arial"/>
          <w:b/>
          <w:bCs/>
        </w:rPr>
      </w:pPr>
    </w:p>
    <w:p w14:paraId="1523D1F6" w14:textId="77777777" w:rsidR="00EE45D4" w:rsidRPr="00294A14" w:rsidRDefault="00EE45D4" w:rsidP="00EE45D4">
      <w:pPr>
        <w:spacing w:after="0"/>
        <w:contextualSpacing/>
        <w:rPr>
          <w:rFonts w:ascii="Arial" w:hAnsi="Arial" w:cs="Arial"/>
        </w:rPr>
      </w:pPr>
      <w:r w:rsidRPr="00294A14">
        <w:rPr>
          <w:rFonts w:ascii="Arial" w:hAnsi="Arial" w:cs="Arial"/>
          <w:b/>
          <w:bCs/>
        </w:rPr>
        <w:t>Student conduct process</w:t>
      </w:r>
      <w:r w:rsidRPr="00294A14">
        <w:rPr>
          <w:rFonts w:ascii="Arial" w:hAnsi="Arial" w:cs="Arial"/>
        </w:rPr>
        <w:t xml:space="preserve"> – the procedures for the resolution of Code violations, including the filing of a complaint, notice of charges and hearing, hearings, notice of final decisions, sanctioning, and the appeal process. </w:t>
      </w:r>
    </w:p>
    <w:p w14:paraId="1A3A8EA1" w14:textId="77777777" w:rsidR="00EE45D4" w:rsidRPr="00294A14" w:rsidRDefault="00EE45D4" w:rsidP="00EE45D4">
      <w:pPr>
        <w:spacing w:after="0"/>
        <w:contextualSpacing/>
        <w:rPr>
          <w:rFonts w:ascii="Arial" w:hAnsi="Arial" w:cs="Arial"/>
          <w:b/>
          <w:bCs/>
        </w:rPr>
      </w:pPr>
    </w:p>
    <w:p w14:paraId="537E7C2C" w14:textId="679C261D" w:rsidR="00EE45D4" w:rsidRPr="00294A14" w:rsidRDefault="00EE45D4" w:rsidP="00EE45D4">
      <w:pPr>
        <w:spacing w:after="0"/>
        <w:contextualSpacing/>
        <w:rPr>
          <w:rFonts w:ascii="Arial" w:hAnsi="Arial" w:cs="Arial"/>
        </w:rPr>
      </w:pPr>
      <w:r w:rsidRPr="00294A14">
        <w:rPr>
          <w:rFonts w:ascii="Arial" w:hAnsi="Arial" w:cs="Arial"/>
          <w:b/>
          <w:bCs/>
        </w:rPr>
        <w:t>Student conduct record</w:t>
      </w:r>
      <w:r w:rsidRPr="00294A14">
        <w:rPr>
          <w:rFonts w:ascii="Arial" w:hAnsi="Arial" w:cs="Arial"/>
        </w:rPr>
        <w:t xml:space="preserve"> – any hardcopy or electronic record directly related to a student concerning the investigation, adjudication or imposition of sanctions with respect to a violation of the Code.</w:t>
      </w:r>
    </w:p>
    <w:p w14:paraId="366E7AFA" w14:textId="77777777" w:rsidR="00EE45D4" w:rsidRPr="00294A14" w:rsidRDefault="00EE45D4" w:rsidP="00EE45D4">
      <w:pPr>
        <w:spacing w:after="0"/>
        <w:contextualSpacing/>
        <w:rPr>
          <w:rFonts w:ascii="Arial" w:hAnsi="Arial" w:cs="Arial"/>
        </w:rPr>
      </w:pPr>
    </w:p>
    <w:p w14:paraId="47709E3D" w14:textId="77777777" w:rsidR="00EE45D4" w:rsidRPr="00294A14" w:rsidRDefault="00EE45D4" w:rsidP="00EE45D4">
      <w:pPr>
        <w:spacing w:after="0"/>
        <w:contextualSpacing/>
        <w:rPr>
          <w:rFonts w:ascii="Arial" w:hAnsi="Arial" w:cs="Arial"/>
        </w:rPr>
      </w:pPr>
      <w:r w:rsidRPr="00294A14">
        <w:rPr>
          <w:rFonts w:ascii="Arial" w:hAnsi="Arial" w:cs="Arial"/>
          <w:b/>
          <w:bCs/>
        </w:rPr>
        <w:t>Student organization</w:t>
      </w:r>
      <w:r w:rsidRPr="00294A14">
        <w:rPr>
          <w:rFonts w:ascii="Arial" w:hAnsi="Arial" w:cs="Arial"/>
        </w:rPr>
        <w:t xml:space="preserve"> – any number of persons who have complied with the formal requirements for college recognition, including clubs and organizations registered through the Student Life Office and athletic teams recognized by the Athletics Office. </w:t>
      </w:r>
    </w:p>
    <w:p w14:paraId="467366B2" w14:textId="77777777" w:rsidR="00EE45D4" w:rsidRPr="00294A14" w:rsidRDefault="00EE45D4" w:rsidP="00EE45D4">
      <w:pPr>
        <w:spacing w:after="0"/>
        <w:contextualSpacing/>
        <w:rPr>
          <w:rFonts w:ascii="Arial" w:hAnsi="Arial" w:cs="Arial"/>
          <w:b/>
          <w:bCs/>
        </w:rPr>
      </w:pPr>
    </w:p>
    <w:p w14:paraId="5437A104" w14:textId="77777777" w:rsidR="00EE45D4" w:rsidRPr="00294A14" w:rsidRDefault="00EE45D4" w:rsidP="00EE45D4">
      <w:pPr>
        <w:spacing w:after="0"/>
        <w:contextualSpacing/>
        <w:rPr>
          <w:rFonts w:ascii="Arial" w:hAnsi="Arial" w:cs="Arial"/>
        </w:rPr>
      </w:pPr>
      <w:r w:rsidRPr="00294A14">
        <w:rPr>
          <w:rFonts w:ascii="Arial" w:hAnsi="Arial" w:cs="Arial"/>
          <w:b/>
          <w:bCs/>
        </w:rPr>
        <w:t>Will</w:t>
      </w:r>
      <w:r w:rsidRPr="00294A14">
        <w:rPr>
          <w:rFonts w:ascii="Arial" w:hAnsi="Arial" w:cs="Arial"/>
        </w:rPr>
        <w:t xml:space="preserve"> – is used in the imperative sense. </w:t>
      </w:r>
    </w:p>
    <w:p w14:paraId="7528F4EF" w14:textId="77777777" w:rsidR="00EE45D4" w:rsidRPr="00294A14" w:rsidRDefault="00EE45D4" w:rsidP="00EE45D4">
      <w:pPr>
        <w:spacing w:after="0"/>
        <w:contextualSpacing/>
        <w:rPr>
          <w:rFonts w:ascii="Arial" w:hAnsi="Arial" w:cs="Arial"/>
          <w:b/>
          <w:bCs/>
        </w:rPr>
      </w:pPr>
    </w:p>
    <w:p w14:paraId="3F4976E6" w14:textId="77777777" w:rsidR="00EE45D4" w:rsidRPr="00294A14" w:rsidRDefault="00EE45D4" w:rsidP="00EE45D4">
      <w:pPr>
        <w:spacing w:after="0"/>
        <w:contextualSpacing/>
        <w:rPr>
          <w:rFonts w:ascii="Arial" w:hAnsi="Arial" w:cs="Arial"/>
        </w:rPr>
      </w:pPr>
      <w:r w:rsidRPr="00294A14">
        <w:rPr>
          <w:rFonts w:ascii="Arial" w:hAnsi="Arial" w:cs="Arial"/>
          <w:b/>
          <w:bCs/>
        </w:rPr>
        <w:t>Witness</w:t>
      </w:r>
      <w:r w:rsidRPr="00294A14">
        <w:rPr>
          <w:rFonts w:ascii="Arial" w:hAnsi="Arial" w:cs="Arial"/>
        </w:rPr>
        <w:t xml:space="preserve"> – an individual who was present during the incident but who is not listed as a participant (or referral source or complainant), who can provide pertinent information on behalf of any of the individuals connected to the case at their request.  </w:t>
      </w:r>
    </w:p>
    <w:p w14:paraId="5F45BB3A" w14:textId="77777777" w:rsidR="004942D4" w:rsidRDefault="004942D4" w:rsidP="004942D4">
      <w:pPr>
        <w:spacing w:after="0"/>
        <w:rPr>
          <w:rFonts w:ascii="Arial" w:hAnsi="Arial" w:cs="Arial"/>
        </w:rPr>
      </w:pPr>
    </w:p>
    <w:p w14:paraId="5AE02EA0" w14:textId="7D3869A5" w:rsidR="00DA7714" w:rsidRPr="00294A14" w:rsidRDefault="00C42424" w:rsidP="004942D4">
      <w:pPr>
        <w:pStyle w:val="Heading1"/>
        <w:spacing w:before="0" w:after="0"/>
        <w:rPr>
          <w:rFonts w:ascii="Arial" w:hAnsi="Arial" w:cs="Arial"/>
        </w:rPr>
      </w:pPr>
      <w:bookmarkStart w:id="3" w:name="_Toc217301515"/>
      <w:r w:rsidRPr="00294A14">
        <w:rPr>
          <w:rFonts w:ascii="Arial" w:hAnsi="Arial" w:cs="Arial"/>
        </w:rPr>
        <w:t>Prohibited Conduct</w:t>
      </w:r>
      <w:bookmarkEnd w:id="3"/>
      <w:r w:rsidRPr="00294A14">
        <w:rPr>
          <w:rFonts w:ascii="Arial" w:hAnsi="Arial" w:cs="Arial"/>
        </w:rPr>
        <w:t xml:space="preserve">  </w:t>
      </w:r>
    </w:p>
    <w:p w14:paraId="6569859E" w14:textId="77777777" w:rsidR="00DA7714" w:rsidRPr="00294A14" w:rsidRDefault="00DA7714" w:rsidP="00071F86">
      <w:pPr>
        <w:spacing w:after="0"/>
        <w:rPr>
          <w:rFonts w:ascii="Arial" w:hAnsi="Arial" w:cs="Arial"/>
        </w:rPr>
      </w:pPr>
      <w:r w:rsidRPr="00294A14">
        <w:rPr>
          <w:rFonts w:ascii="Arial" w:hAnsi="Arial" w:cs="Arial"/>
        </w:rPr>
        <w:t xml:space="preserve">The student conduct process may be initiated by the College and sanctions imposed against any student or student organization found responsible for committing, attempting to commit, or assisting in the commission of any of the following prohibited forms of conduct. </w:t>
      </w:r>
    </w:p>
    <w:p w14:paraId="28AE2D1C" w14:textId="77777777" w:rsidR="006C7DF7" w:rsidRPr="00294A14" w:rsidRDefault="006C7DF7" w:rsidP="00071F86">
      <w:pPr>
        <w:spacing w:after="0"/>
        <w:rPr>
          <w:rFonts w:ascii="Arial" w:hAnsi="Arial" w:cs="Arial"/>
        </w:rPr>
      </w:pPr>
    </w:p>
    <w:p w14:paraId="1537DD7E" w14:textId="77777777" w:rsidR="00AF189E" w:rsidRPr="00294A14" w:rsidRDefault="00AF189E" w:rsidP="00AF189E">
      <w:pPr>
        <w:spacing w:after="0"/>
        <w:contextualSpacing/>
        <w:rPr>
          <w:rFonts w:ascii="Arial" w:hAnsi="Arial" w:cs="Arial"/>
        </w:rPr>
      </w:pPr>
      <w:r w:rsidRPr="00294A14">
        <w:rPr>
          <w:rFonts w:ascii="Arial" w:hAnsi="Arial" w:cs="Arial"/>
          <w:b/>
          <w:bCs/>
        </w:rPr>
        <w:t>Abuse of the student conduct process</w:t>
      </w:r>
      <w:r w:rsidRPr="00294A14">
        <w:rPr>
          <w:rFonts w:ascii="Arial" w:hAnsi="Arial" w:cs="Arial"/>
        </w:rPr>
        <w:t xml:space="preserve">, including, but not limited to: </w:t>
      </w:r>
    </w:p>
    <w:p w14:paraId="1B38F76D" w14:textId="77777777" w:rsidR="00AF189E" w:rsidRPr="00294A14" w:rsidRDefault="00AF189E" w:rsidP="00AF189E">
      <w:pPr>
        <w:numPr>
          <w:ilvl w:val="1"/>
          <w:numId w:val="2"/>
        </w:numPr>
        <w:spacing w:after="0"/>
        <w:ind w:left="720"/>
        <w:contextualSpacing/>
        <w:rPr>
          <w:rFonts w:ascii="Arial" w:hAnsi="Arial" w:cs="Arial"/>
        </w:rPr>
      </w:pPr>
      <w:r w:rsidRPr="00294A14">
        <w:rPr>
          <w:rFonts w:ascii="Arial" w:hAnsi="Arial" w:cs="Arial"/>
        </w:rPr>
        <w:t xml:space="preserve">Failure to comply with a request to attend a meeting with a hearing officer. </w:t>
      </w:r>
    </w:p>
    <w:p w14:paraId="7378E377" w14:textId="77777777" w:rsidR="00AF189E" w:rsidRPr="00294A14" w:rsidRDefault="00AF189E" w:rsidP="00AF189E">
      <w:pPr>
        <w:numPr>
          <w:ilvl w:val="1"/>
          <w:numId w:val="2"/>
        </w:numPr>
        <w:spacing w:after="0"/>
        <w:ind w:left="720"/>
        <w:contextualSpacing/>
        <w:rPr>
          <w:rFonts w:ascii="Arial" w:hAnsi="Arial" w:cs="Arial"/>
        </w:rPr>
      </w:pPr>
      <w:r w:rsidRPr="00294A14">
        <w:rPr>
          <w:rFonts w:ascii="Arial" w:hAnsi="Arial" w:cs="Arial"/>
        </w:rPr>
        <w:t xml:space="preserve">Falsification, distortion or misrepresentation of information before a hearing officer. </w:t>
      </w:r>
    </w:p>
    <w:p w14:paraId="7FBB4862" w14:textId="77777777" w:rsidR="00AF189E" w:rsidRPr="00294A14" w:rsidRDefault="00AF189E" w:rsidP="00AF189E">
      <w:pPr>
        <w:numPr>
          <w:ilvl w:val="1"/>
          <w:numId w:val="2"/>
        </w:numPr>
        <w:spacing w:after="0"/>
        <w:ind w:left="720"/>
        <w:contextualSpacing/>
        <w:rPr>
          <w:rFonts w:ascii="Arial" w:hAnsi="Arial" w:cs="Arial"/>
        </w:rPr>
      </w:pPr>
      <w:r w:rsidRPr="00294A14">
        <w:rPr>
          <w:rFonts w:ascii="Arial" w:hAnsi="Arial" w:cs="Arial"/>
        </w:rPr>
        <w:t xml:space="preserve">Disruption or interference with the orderly conduct of a student conduct proceeding. </w:t>
      </w:r>
    </w:p>
    <w:p w14:paraId="4ED4D70E" w14:textId="77777777" w:rsidR="00AF189E" w:rsidRPr="00294A14" w:rsidRDefault="00AF189E" w:rsidP="00AF189E">
      <w:pPr>
        <w:numPr>
          <w:ilvl w:val="1"/>
          <w:numId w:val="2"/>
        </w:numPr>
        <w:spacing w:after="0"/>
        <w:ind w:left="720"/>
        <w:contextualSpacing/>
        <w:rPr>
          <w:rFonts w:ascii="Arial" w:hAnsi="Arial" w:cs="Arial"/>
        </w:rPr>
      </w:pPr>
      <w:r w:rsidRPr="00294A14">
        <w:rPr>
          <w:rFonts w:ascii="Arial" w:hAnsi="Arial" w:cs="Arial"/>
        </w:rPr>
        <w:t xml:space="preserve">Knowingly initiating a false complaint. </w:t>
      </w:r>
    </w:p>
    <w:p w14:paraId="564B0CE0" w14:textId="77777777" w:rsidR="00AF189E" w:rsidRPr="00294A14" w:rsidRDefault="00AF189E" w:rsidP="00AF189E">
      <w:pPr>
        <w:numPr>
          <w:ilvl w:val="1"/>
          <w:numId w:val="2"/>
        </w:numPr>
        <w:spacing w:after="0"/>
        <w:ind w:left="720"/>
        <w:contextualSpacing/>
        <w:rPr>
          <w:rFonts w:ascii="Arial" w:hAnsi="Arial" w:cs="Arial"/>
        </w:rPr>
      </w:pPr>
      <w:r w:rsidRPr="00294A14">
        <w:rPr>
          <w:rFonts w:ascii="Arial" w:hAnsi="Arial" w:cs="Arial"/>
        </w:rPr>
        <w:lastRenderedPageBreak/>
        <w:t xml:space="preserve">Attempting to discourage or coerce a person’s participation in or use of the student conduct process. </w:t>
      </w:r>
    </w:p>
    <w:p w14:paraId="1839D095" w14:textId="77777777" w:rsidR="00AF189E" w:rsidRPr="00294A14" w:rsidRDefault="00AF189E" w:rsidP="00AF189E">
      <w:pPr>
        <w:numPr>
          <w:ilvl w:val="1"/>
          <w:numId w:val="2"/>
        </w:numPr>
        <w:spacing w:after="0"/>
        <w:ind w:left="720"/>
        <w:contextualSpacing/>
        <w:rPr>
          <w:rFonts w:ascii="Arial" w:hAnsi="Arial" w:cs="Arial"/>
        </w:rPr>
      </w:pPr>
      <w:r w:rsidRPr="00294A14">
        <w:rPr>
          <w:rFonts w:ascii="Arial" w:hAnsi="Arial" w:cs="Arial"/>
        </w:rPr>
        <w:t xml:space="preserve">Attempting to influence the impartiality of a hearing officer prior to and/or during the course of the student conduct proceeding. </w:t>
      </w:r>
    </w:p>
    <w:p w14:paraId="7D03AA7C" w14:textId="77777777" w:rsidR="00AF189E" w:rsidRPr="00294A14" w:rsidRDefault="00AF189E" w:rsidP="00AF189E">
      <w:pPr>
        <w:numPr>
          <w:ilvl w:val="1"/>
          <w:numId w:val="2"/>
        </w:numPr>
        <w:spacing w:after="0"/>
        <w:ind w:left="720"/>
        <w:contextualSpacing/>
        <w:rPr>
          <w:rFonts w:ascii="Arial" w:hAnsi="Arial" w:cs="Arial"/>
        </w:rPr>
      </w:pPr>
      <w:r w:rsidRPr="00294A14">
        <w:rPr>
          <w:rFonts w:ascii="Arial" w:hAnsi="Arial" w:cs="Arial"/>
        </w:rPr>
        <w:t xml:space="preserve">Harassment (verbal or physical) and/or intimidation of a hearing officer prior to, during and/or after a student conduct proceeding. </w:t>
      </w:r>
    </w:p>
    <w:p w14:paraId="10B04665" w14:textId="77777777" w:rsidR="00AF189E" w:rsidRPr="00294A14" w:rsidRDefault="00AF189E" w:rsidP="00AF189E">
      <w:pPr>
        <w:numPr>
          <w:ilvl w:val="1"/>
          <w:numId w:val="2"/>
        </w:numPr>
        <w:spacing w:after="0"/>
        <w:ind w:left="720"/>
        <w:contextualSpacing/>
        <w:rPr>
          <w:rFonts w:ascii="Arial" w:hAnsi="Arial" w:cs="Arial"/>
        </w:rPr>
      </w:pPr>
      <w:r w:rsidRPr="00294A14">
        <w:rPr>
          <w:rFonts w:ascii="Arial" w:hAnsi="Arial" w:cs="Arial"/>
        </w:rPr>
        <w:t xml:space="preserve">Failure to comply with the sanction(s) imposed under the Code. </w:t>
      </w:r>
    </w:p>
    <w:p w14:paraId="5589412B" w14:textId="77777777" w:rsidR="00AF189E" w:rsidRPr="00294A14" w:rsidRDefault="00AF189E" w:rsidP="00AF189E">
      <w:pPr>
        <w:numPr>
          <w:ilvl w:val="1"/>
          <w:numId w:val="2"/>
        </w:numPr>
        <w:spacing w:after="0"/>
        <w:ind w:left="720"/>
        <w:contextualSpacing/>
        <w:rPr>
          <w:rFonts w:ascii="Arial" w:hAnsi="Arial" w:cs="Arial"/>
        </w:rPr>
      </w:pPr>
      <w:r w:rsidRPr="00294A14">
        <w:rPr>
          <w:rFonts w:ascii="Arial" w:hAnsi="Arial" w:cs="Arial"/>
        </w:rPr>
        <w:t xml:space="preserve">Influencing or attempting to influence another person to commit an abuse of the student conduct process. </w:t>
      </w:r>
    </w:p>
    <w:p w14:paraId="0D95FC78" w14:textId="77777777" w:rsidR="00AF189E" w:rsidRPr="00294A14" w:rsidRDefault="00AF189E" w:rsidP="00AF189E">
      <w:pPr>
        <w:numPr>
          <w:ilvl w:val="1"/>
          <w:numId w:val="2"/>
        </w:numPr>
        <w:spacing w:after="0"/>
        <w:ind w:left="720"/>
        <w:contextualSpacing/>
        <w:rPr>
          <w:rFonts w:ascii="Arial" w:hAnsi="Arial" w:cs="Arial"/>
        </w:rPr>
      </w:pPr>
      <w:r w:rsidRPr="00294A14">
        <w:rPr>
          <w:rFonts w:ascii="Arial" w:hAnsi="Arial" w:cs="Arial"/>
        </w:rPr>
        <w:t xml:space="preserve">Retaliating or engaging in any threatening behavior against a complainant. </w:t>
      </w:r>
    </w:p>
    <w:p w14:paraId="4E034602" w14:textId="77777777" w:rsidR="00AF189E" w:rsidRPr="00294A14" w:rsidRDefault="00AF189E" w:rsidP="00AF189E">
      <w:pPr>
        <w:numPr>
          <w:ilvl w:val="1"/>
          <w:numId w:val="2"/>
        </w:numPr>
        <w:spacing w:after="0"/>
        <w:ind w:left="720"/>
        <w:contextualSpacing/>
        <w:rPr>
          <w:rFonts w:ascii="Arial" w:hAnsi="Arial" w:cs="Arial"/>
        </w:rPr>
      </w:pPr>
      <w:r w:rsidRPr="00294A14">
        <w:rPr>
          <w:rFonts w:ascii="Arial" w:hAnsi="Arial" w:cs="Arial"/>
        </w:rPr>
        <w:t xml:space="preserve">Sharing confidential information regarding conduct proceedings to outside parties without a legitimate need to know; particularly if the sharing of such information disrupts the proceedings, an individual’s right to due process, or violates an individual’s right to privacy. </w:t>
      </w:r>
    </w:p>
    <w:p w14:paraId="6EA1A054" w14:textId="77777777" w:rsidR="00AF189E" w:rsidRPr="00294A14" w:rsidRDefault="00AF189E" w:rsidP="00AF189E">
      <w:pPr>
        <w:spacing w:after="0"/>
        <w:contextualSpacing/>
        <w:rPr>
          <w:rFonts w:ascii="Arial" w:hAnsi="Arial" w:cs="Arial"/>
        </w:rPr>
      </w:pPr>
    </w:p>
    <w:p w14:paraId="49909C0B" w14:textId="77777777" w:rsidR="00AF189E" w:rsidRPr="00294A14" w:rsidRDefault="00AF189E" w:rsidP="00AF189E">
      <w:pPr>
        <w:spacing w:after="0"/>
        <w:contextualSpacing/>
        <w:rPr>
          <w:rFonts w:ascii="Arial" w:hAnsi="Arial" w:cs="Arial"/>
        </w:rPr>
      </w:pPr>
      <w:r w:rsidRPr="00294A14">
        <w:rPr>
          <w:rFonts w:ascii="Arial" w:hAnsi="Arial" w:cs="Arial"/>
          <w:b/>
          <w:bCs/>
        </w:rPr>
        <w:t>Acts of dishonesty</w:t>
      </w:r>
      <w:r w:rsidRPr="00294A14">
        <w:rPr>
          <w:rFonts w:ascii="Arial" w:hAnsi="Arial" w:cs="Arial"/>
        </w:rPr>
        <w:t xml:space="preserve">, including, but not limited to: </w:t>
      </w:r>
    </w:p>
    <w:p w14:paraId="4BBF30A1" w14:textId="77777777" w:rsidR="00AF189E" w:rsidRPr="00294A14" w:rsidRDefault="00AF189E" w:rsidP="00AF189E">
      <w:pPr>
        <w:numPr>
          <w:ilvl w:val="0"/>
          <w:numId w:val="46"/>
        </w:numPr>
        <w:spacing w:after="0"/>
        <w:ind w:left="720"/>
        <w:contextualSpacing/>
        <w:rPr>
          <w:rFonts w:ascii="Arial" w:hAnsi="Arial" w:cs="Arial"/>
        </w:rPr>
      </w:pPr>
      <w:r w:rsidRPr="00294A14">
        <w:rPr>
          <w:rFonts w:ascii="Arial" w:hAnsi="Arial" w:cs="Arial"/>
        </w:rPr>
        <w:t xml:space="preserve">Furnishing false or misleading information to any college official, faculty member or office, including the use of another’s identification card or information, or allowing your identification card or information to be used by others. </w:t>
      </w:r>
    </w:p>
    <w:p w14:paraId="00B97A24" w14:textId="77777777" w:rsidR="00AF189E" w:rsidRPr="00294A14" w:rsidRDefault="00AF189E" w:rsidP="00AF189E">
      <w:pPr>
        <w:numPr>
          <w:ilvl w:val="0"/>
          <w:numId w:val="46"/>
        </w:numPr>
        <w:spacing w:after="0"/>
        <w:ind w:left="720"/>
        <w:contextualSpacing/>
        <w:rPr>
          <w:rFonts w:ascii="Arial" w:hAnsi="Arial" w:cs="Arial"/>
        </w:rPr>
      </w:pPr>
      <w:r w:rsidRPr="00294A14">
        <w:rPr>
          <w:rFonts w:ascii="Arial" w:hAnsi="Arial" w:cs="Arial"/>
        </w:rPr>
        <w:t xml:space="preserve">Forgery, alteration or misuse of any college document, record, form, or instrument of identification. </w:t>
      </w:r>
    </w:p>
    <w:p w14:paraId="668F6EE6" w14:textId="77777777" w:rsidR="00AF189E" w:rsidRPr="00294A14" w:rsidRDefault="00AF189E" w:rsidP="00AF189E">
      <w:pPr>
        <w:numPr>
          <w:ilvl w:val="0"/>
          <w:numId w:val="46"/>
        </w:numPr>
        <w:spacing w:after="0"/>
        <w:ind w:left="720"/>
        <w:contextualSpacing/>
        <w:rPr>
          <w:rFonts w:ascii="Arial" w:hAnsi="Arial" w:cs="Arial"/>
        </w:rPr>
      </w:pPr>
      <w:r w:rsidRPr="00294A14">
        <w:rPr>
          <w:rFonts w:ascii="Arial" w:hAnsi="Arial" w:cs="Arial"/>
        </w:rPr>
        <w:t xml:space="preserve">Alteration or sabotage of another student's work, such as tampering with laboratory experiments. </w:t>
      </w:r>
    </w:p>
    <w:p w14:paraId="279E53C3" w14:textId="77777777" w:rsidR="00AF189E" w:rsidRPr="00294A14" w:rsidRDefault="00AF189E" w:rsidP="00AF189E">
      <w:pPr>
        <w:numPr>
          <w:ilvl w:val="0"/>
          <w:numId w:val="46"/>
        </w:numPr>
        <w:spacing w:after="0"/>
        <w:ind w:left="720"/>
        <w:contextualSpacing/>
        <w:rPr>
          <w:rFonts w:ascii="Arial" w:hAnsi="Arial" w:cs="Arial"/>
        </w:rPr>
      </w:pPr>
      <w:r w:rsidRPr="00294A14">
        <w:rPr>
          <w:rFonts w:ascii="Arial" w:hAnsi="Arial" w:cs="Arial"/>
        </w:rPr>
        <w:t xml:space="preserve">Tampering with the election of any college recognized student organization or the student trustee election. </w:t>
      </w:r>
    </w:p>
    <w:p w14:paraId="0000157E" w14:textId="77777777" w:rsidR="00AF189E" w:rsidRPr="00294A14" w:rsidRDefault="00AF189E" w:rsidP="00AF189E">
      <w:pPr>
        <w:numPr>
          <w:ilvl w:val="0"/>
          <w:numId w:val="46"/>
        </w:numPr>
        <w:spacing w:after="0"/>
        <w:ind w:left="720"/>
        <w:contextualSpacing/>
        <w:rPr>
          <w:rFonts w:ascii="Arial" w:hAnsi="Arial" w:cs="Arial"/>
        </w:rPr>
      </w:pPr>
      <w:r w:rsidRPr="00294A14">
        <w:rPr>
          <w:rFonts w:ascii="Arial" w:hAnsi="Arial" w:cs="Arial"/>
        </w:rPr>
        <w:t>The misuse or unauthorized use of college funds or student organization funds.</w:t>
      </w:r>
    </w:p>
    <w:p w14:paraId="1E453859" w14:textId="77777777" w:rsidR="00AF189E" w:rsidRPr="00294A14" w:rsidRDefault="00AF189E" w:rsidP="00AF189E">
      <w:pPr>
        <w:numPr>
          <w:ilvl w:val="0"/>
          <w:numId w:val="46"/>
        </w:numPr>
        <w:spacing w:after="0"/>
        <w:ind w:left="720"/>
        <w:contextualSpacing/>
        <w:rPr>
          <w:rFonts w:ascii="Arial" w:hAnsi="Arial" w:cs="Arial"/>
        </w:rPr>
      </w:pPr>
      <w:r w:rsidRPr="00294A14">
        <w:rPr>
          <w:rFonts w:ascii="Arial" w:hAnsi="Arial" w:cs="Arial"/>
        </w:rPr>
        <w:t xml:space="preserve">Misrepresenting oneself as a college official. </w:t>
      </w:r>
    </w:p>
    <w:p w14:paraId="49F4948D" w14:textId="77777777" w:rsidR="00923EA4" w:rsidRDefault="00923EA4" w:rsidP="00AF189E">
      <w:pPr>
        <w:spacing w:after="0"/>
        <w:contextualSpacing/>
        <w:rPr>
          <w:rFonts w:ascii="Arial" w:hAnsi="Arial" w:cs="Arial"/>
          <w:b/>
          <w:bCs/>
        </w:rPr>
      </w:pPr>
    </w:p>
    <w:p w14:paraId="7CAD07D9" w14:textId="50CC5563" w:rsidR="00AF189E" w:rsidRPr="00294A14" w:rsidRDefault="00AF189E" w:rsidP="00AF189E">
      <w:pPr>
        <w:spacing w:after="0"/>
        <w:contextualSpacing/>
        <w:rPr>
          <w:rFonts w:ascii="Arial" w:hAnsi="Arial" w:cs="Arial"/>
        </w:rPr>
      </w:pPr>
      <w:r w:rsidRPr="00294A14">
        <w:rPr>
          <w:rFonts w:ascii="Arial" w:hAnsi="Arial" w:cs="Arial"/>
          <w:b/>
          <w:bCs/>
        </w:rPr>
        <w:t>Alcohol.</w:t>
      </w:r>
      <w:r w:rsidRPr="00294A14">
        <w:rPr>
          <w:rFonts w:ascii="Arial" w:hAnsi="Arial" w:cs="Arial"/>
        </w:rPr>
        <w:t xml:space="preserve"> Use, possession, manufacturing, distribution, or being under the influence of alcoholic beverages (except as expressly permitted by college regulations), as well as public intoxication. Alcoholic beverages may not, in any circumstance, be used by, possessed by, or distributed to any person under 21 years of age. </w:t>
      </w:r>
    </w:p>
    <w:p w14:paraId="1512F8BC" w14:textId="77777777" w:rsidR="00AF189E" w:rsidRPr="00294A14" w:rsidRDefault="00AF189E" w:rsidP="00AF189E">
      <w:pPr>
        <w:spacing w:after="0"/>
        <w:contextualSpacing/>
        <w:rPr>
          <w:rFonts w:ascii="Arial" w:hAnsi="Arial" w:cs="Arial"/>
        </w:rPr>
      </w:pPr>
    </w:p>
    <w:p w14:paraId="13DD032A" w14:textId="77777777" w:rsidR="00AF189E" w:rsidRPr="00294A14" w:rsidRDefault="00AF189E" w:rsidP="00AF189E">
      <w:pPr>
        <w:spacing w:after="0"/>
        <w:contextualSpacing/>
        <w:rPr>
          <w:rFonts w:ascii="Arial" w:hAnsi="Arial" w:cs="Arial"/>
        </w:rPr>
      </w:pPr>
      <w:r w:rsidRPr="00294A14">
        <w:rPr>
          <w:rFonts w:ascii="Arial" w:hAnsi="Arial" w:cs="Arial"/>
          <w:b/>
          <w:bCs/>
        </w:rPr>
        <w:t>Arson/fire</w:t>
      </w:r>
      <w:r w:rsidRPr="00294A14">
        <w:rPr>
          <w:rFonts w:ascii="Arial" w:hAnsi="Arial" w:cs="Arial"/>
        </w:rPr>
        <w:t xml:space="preserve">. Arson or illegal or unauthorized use or possession of fireworks, explosives, dangerous chemicals, or other objects that could cause damage by fire or explosion to persons or property. </w:t>
      </w:r>
    </w:p>
    <w:p w14:paraId="20CF24F2" w14:textId="77777777" w:rsidR="00AF189E" w:rsidRPr="00294A14" w:rsidRDefault="00AF189E" w:rsidP="00AF189E">
      <w:pPr>
        <w:spacing w:after="0"/>
        <w:contextualSpacing/>
        <w:rPr>
          <w:rFonts w:ascii="Arial" w:hAnsi="Arial" w:cs="Arial"/>
          <w:b/>
          <w:bCs/>
        </w:rPr>
      </w:pPr>
    </w:p>
    <w:p w14:paraId="45C924B7" w14:textId="77777777" w:rsidR="00AF189E" w:rsidRPr="00294A14" w:rsidRDefault="00AF189E" w:rsidP="00AF189E">
      <w:pPr>
        <w:spacing w:after="0"/>
        <w:contextualSpacing/>
        <w:rPr>
          <w:rFonts w:ascii="Arial" w:hAnsi="Arial" w:cs="Arial"/>
        </w:rPr>
      </w:pPr>
      <w:r w:rsidRPr="00294A14">
        <w:rPr>
          <w:rFonts w:ascii="Arial" w:hAnsi="Arial" w:cs="Arial"/>
          <w:b/>
          <w:bCs/>
        </w:rPr>
        <w:t>Breach of peace</w:t>
      </w:r>
      <w:r w:rsidRPr="00294A14">
        <w:rPr>
          <w:rFonts w:ascii="Arial" w:hAnsi="Arial" w:cs="Arial"/>
        </w:rPr>
        <w:t xml:space="preserve">. Conduct performed in such an unreasonable manner as to alarm another and to provoke a breach of the peace, including knowingly reporting a false emergency or threat. </w:t>
      </w:r>
    </w:p>
    <w:p w14:paraId="1AAB2170" w14:textId="77777777" w:rsidR="00AF189E" w:rsidRPr="00294A14" w:rsidRDefault="00AF189E" w:rsidP="00AF189E">
      <w:pPr>
        <w:spacing w:after="0"/>
        <w:contextualSpacing/>
        <w:rPr>
          <w:rFonts w:ascii="Arial" w:hAnsi="Arial" w:cs="Arial"/>
        </w:rPr>
      </w:pPr>
      <w:r w:rsidRPr="00294A14">
        <w:rPr>
          <w:rFonts w:ascii="Arial" w:hAnsi="Arial" w:cs="Arial"/>
          <w:b/>
          <w:bCs/>
        </w:rPr>
        <w:lastRenderedPageBreak/>
        <w:t>Communication device misuse</w:t>
      </w:r>
      <w:r w:rsidRPr="00294A14">
        <w:rPr>
          <w:rFonts w:ascii="Arial" w:hAnsi="Arial" w:cs="Arial"/>
        </w:rPr>
        <w:t xml:space="preserve">. Unauthorized or inappropriate use of college telephones, facsimile (fax) machines, copier machines, printers or any other office communication devices. </w:t>
      </w:r>
    </w:p>
    <w:p w14:paraId="322E7917" w14:textId="77777777" w:rsidR="00AF189E" w:rsidRPr="00294A14" w:rsidRDefault="00AF189E" w:rsidP="00AF189E">
      <w:pPr>
        <w:spacing w:after="0"/>
        <w:contextualSpacing/>
        <w:rPr>
          <w:rFonts w:ascii="Arial" w:hAnsi="Arial" w:cs="Arial"/>
          <w:b/>
          <w:bCs/>
        </w:rPr>
      </w:pPr>
    </w:p>
    <w:p w14:paraId="3BE8320F" w14:textId="6AB21A9A" w:rsidR="00AF189E" w:rsidRPr="00294A14" w:rsidRDefault="00AF189E" w:rsidP="00AF189E">
      <w:pPr>
        <w:spacing w:after="0"/>
        <w:contextualSpacing/>
        <w:rPr>
          <w:rFonts w:ascii="Arial" w:hAnsi="Arial" w:cs="Arial"/>
        </w:rPr>
      </w:pPr>
      <w:r w:rsidRPr="00294A14">
        <w:rPr>
          <w:rFonts w:ascii="Arial" w:hAnsi="Arial" w:cs="Arial"/>
          <w:b/>
          <w:bCs/>
        </w:rPr>
        <w:t xml:space="preserve">Computer </w:t>
      </w:r>
      <w:r w:rsidR="00D7193F" w:rsidRPr="00294A14">
        <w:rPr>
          <w:rFonts w:ascii="Arial" w:hAnsi="Arial" w:cs="Arial"/>
          <w:b/>
          <w:bCs/>
        </w:rPr>
        <w:t>m</w:t>
      </w:r>
      <w:r w:rsidRPr="00294A14">
        <w:rPr>
          <w:rFonts w:ascii="Arial" w:hAnsi="Arial" w:cs="Arial"/>
          <w:b/>
          <w:bCs/>
        </w:rPr>
        <w:t xml:space="preserve">isuse. </w:t>
      </w:r>
      <w:r w:rsidRPr="00294A14">
        <w:rPr>
          <w:rFonts w:ascii="Arial" w:hAnsi="Arial" w:cs="Arial"/>
        </w:rPr>
        <w:t xml:space="preserve">Theft or other abuse of college computing resources, including, but not limited to: </w:t>
      </w:r>
    </w:p>
    <w:p w14:paraId="55D546F5" w14:textId="77777777" w:rsidR="00AF189E" w:rsidRPr="00294A14" w:rsidRDefault="00AF189E" w:rsidP="00AF189E">
      <w:pPr>
        <w:numPr>
          <w:ilvl w:val="1"/>
          <w:numId w:val="47"/>
        </w:numPr>
        <w:spacing w:after="0"/>
        <w:ind w:left="720"/>
        <w:contextualSpacing/>
        <w:rPr>
          <w:rFonts w:ascii="Arial" w:hAnsi="Arial" w:cs="Arial"/>
        </w:rPr>
      </w:pPr>
      <w:r w:rsidRPr="00294A14">
        <w:rPr>
          <w:rFonts w:ascii="Arial" w:hAnsi="Arial" w:cs="Arial"/>
        </w:rPr>
        <w:t xml:space="preserve">Unauthorized entry into a file to use, read or change the contents, or for any other purpose. </w:t>
      </w:r>
    </w:p>
    <w:p w14:paraId="72101937" w14:textId="77777777" w:rsidR="00AF189E" w:rsidRPr="00294A14" w:rsidRDefault="00AF189E" w:rsidP="00AF189E">
      <w:pPr>
        <w:numPr>
          <w:ilvl w:val="1"/>
          <w:numId w:val="47"/>
        </w:numPr>
        <w:spacing w:after="0"/>
        <w:ind w:left="720"/>
        <w:contextualSpacing/>
        <w:rPr>
          <w:rFonts w:ascii="Arial" w:hAnsi="Arial" w:cs="Arial"/>
        </w:rPr>
      </w:pPr>
      <w:r w:rsidRPr="00294A14">
        <w:rPr>
          <w:rFonts w:ascii="Arial" w:hAnsi="Arial" w:cs="Arial"/>
        </w:rPr>
        <w:t xml:space="preserve">Unauthorized transfer of a file. </w:t>
      </w:r>
    </w:p>
    <w:p w14:paraId="6EA4489E" w14:textId="77777777" w:rsidR="00AF189E" w:rsidRPr="00294A14" w:rsidRDefault="00AF189E" w:rsidP="00AF189E">
      <w:pPr>
        <w:numPr>
          <w:ilvl w:val="1"/>
          <w:numId w:val="47"/>
        </w:numPr>
        <w:spacing w:after="0"/>
        <w:ind w:left="720"/>
        <w:contextualSpacing/>
        <w:rPr>
          <w:rFonts w:ascii="Arial" w:hAnsi="Arial" w:cs="Arial"/>
        </w:rPr>
      </w:pPr>
      <w:r w:rsidRPr="00294A14">
        <w:rPr>
          <w:rFonts w:ascii="Arial" w:hAnsi="Arial" w:cs="Arial"/>
        </w:rPr>
        <w:t xml:space="preserve">Use of another individual's identification and password. </w:t>
      </w:r>
    </w:p>
    <w:p w14:paraId="2F82B622" w14:textId="77777777" w:rsidR="00AF189E" w:rsidRPr="00294A14" w:rsidRDefault="00AF189E" w:rsidP="00AF189E">
      <w:pPr>
        <w:numPr>
          <w:ilvl w:val="1"/>
          <w:numId w:val="47"/>
        </w:numPr>
        <w:spacing w:after="0"/>
        <w:ind w:left="720"/>
        <w:contextualSpacing/>
        <w:rPr>
          <w:rFonts w:ascii="Arial" w:hAnsi="Arial" w:cs="Arial"/>
        </w:rPr>
      </w:pPr>
      <w:r w:rsidRPr="00294A14">
        <w:rPr>
          <w:rFonts w:ascii="Arial" w:hAnsi="Arial" w:cs="Arial"/>
        </w:rPr>
        <w:t xml:space="preserve">Use of computing facilities to interfere with the work of a student, faculty member or college official. </w:t>
      </w:r>
    </w:p>
    <w:p w14:paraId="4491FD02" w14:textId="77777777" w:rsidR="00AF189E" w:rsidRPr="00294A14" w:rsidRDefault="00AF189E" w:rsidP="00AF189E">
      <w:pPr>
        <w:numPr>
          <w:ilvl w:val="1"/>
          <w:numId w:val="47"/>
        </w:numPr>
        <w:spacing w:after="0"/>
        <w:ind w:left="720"/>
        <w:contextualSpacing/>
        <w:rPr>
          <w:rFonts w:ascii="Arial" w:hAnsi="Arial" w:cs="Arial"/>
        </w:rPr>
      </w:pPr>
      <w:r w:rsidRPr="00294A14">
        <w:rPr>
          <w:rFonts w:ascii="Arial" w:hAnsi="Arial" w:cs="Arial"/>
        </w:rPr>
        <w:t xml:space="preserve">Use of computing facilities to interfere with operation of the college computing systems. </w:t>
      </w:r>
    </w:p>
    <w:p w14:paraId="2FA41A95" w14:textId="77777777" w:rsidR="00AF189E" w:rsidRPr="00294A14" w:rsidRDefault="00AF189E" w:rsidP="00AF189E">
      <w:pPr>
        <w:numPr>
          <w:ilvl w:val="1"/>
          <w:numId w:val="47"/>
        </w:numPr>
        <w:spacing w:after="0"/>
        <w:ind w:left="720"/>
        <w:contextualSpacing/>
        <w:rPr>
          <w:rFonts w:ascii="Arial" w:hAnsi="Arial" w:cs="Arial"/>
        </w:rPr>
      </w:pPr>
      <w:r w:rsidRPr="00294A14">
        <w:rPr>
          <w:rFonts w:ascii="Arial" w:hAnsi="Arial" w:cs="Arial"/>
        </w:rPr>
        <w:t>Installation or use of a program whose effect is to damage the media or files.</w:t>
      </w:r>
    </w:p>
    <w:p w14:paraId="459C8C56" w14:textId="77777777" w:rsidR="00AF189E" w:rsidRPr="00294A14" w:rsidRDefault="00AF189E" w:rsidP="00AF189E">
      <w:pPr>
        <w:numPr>
          <w:ilvl w:val="1"/>
          <w:numId w:val="47"/>
        </w:numPr>
        <w:spacing w:after="0"/>
        <w:ind w:left="720"/>
        <w:contextualSpacing/>
        <w:rPr>
          <w:rFonts w:ascii="Arial" w:hAnsi="Arial" w:cs="Arial"/>
        </w:rPr>
      </w:pPr>
      <w:r w:rsidRPr="00294A14">
        <w:rPr>
          <w:rFonts w:ascii="Arial" w:hAnsi="Arial" w:cs="Arial"/>
        </w:rPr>
        <w:t xml:space="preserve">Unauthorized use of computer time for personal or business purposes. </w:t>
      </w:r>
    </w:p>
    <w:p w14:paraId="21C0A0A7" w14:textId="77777777" w:rsidR="00AF189E" w:rsidRPr="00294A14" w:rsidRDefault="00AF189E" w:rsidP="00AF189E">
      <w:pPr>
        <w:numPr>
          <w:ilvl w:val="1"/>
          <w:numId w:val="47"/>
        </w:numPr>
        <w:spacing w:after="0"/>
        <w:ind w:left="720"/>
        <w:contextualSpacing/>
        <w:rPr>
          <w:rFonts w:ascii="Arial" w:hAnsi="Arial" w:cs="Arial"/>
        </w:rPr>
      </w:pPr>
      <w:r w:rsidRPr="00294A14">
        <w:rPr>
          <w:rFonts w:ascii="Arial" w:hAnsi="Arial" w:cs="Arial"/>
        </w:rPr>
        <w:t xml:space="preserve">Use of the computer system to send obscene, abusive or inappropriate messages. </w:t>
      </w:r>
    </w:p>
    <w:p w14:paraId="75DFDF3C" w14:textId="77777777" w:rsidR="00AF189E" w:rsidRPr="00294A14" w:rsidRDefault="00AF189E" w:rsidP="00AF189E">
      <w:pPr>
        <w:numPr>
          <w:ilvl w:val="1"/>
          <w:numId w:val="47"/>
        </w:numPr>
        <w:spacing w:after="0"/>
        <w:ind w:left="720"/>
        <w:contextualSpacing/>
        <w:rPr>
          <w:rFonts w:ascii="Arial" w:hAnsi="Arial" w:cs="Arial"/>
        </w:rPr>
      </w:pPr>
      <w:r w:rsidRPr="00294A14">
        <w:rPr>
          <w:rFonts w:ascii="Arial" w:hAnsi="Arial" w:cs="Arial"/>
        </w:rPr>
        <w:t xml:space="preserve">Unauthorized or inappropriate use of a computer. </w:t>
      </w:r>
    </w:p>
    <w:p w14:paraId="28840652" w14:textId="77777777" w:rsidR="00AF189E" w:rsidRPr="00294A14" w:rsidRDefault="00AF189E" w:rsidP="00AF189E">
      <w:pPr>
        <w:spacing w:after="0"/>
        <w:contextualSpacing/>
        <w:rPr>
          <w:rFonts w:ascii="Arial" w:hAnsi="Arial" w:cs="Arial"/>
          <w:b/>
          <w:bCs/>
        </w:rPr>
      </w:pPr>
    </w:p>
    <w:p w14:paraId="6BF345A3" w14:textId="77777777" w:rsidR="00AF189E" w:rsidRPr="00294A14" w:rsidRDefault="00AF189E" w:rsidP="00AF189E">
      <w:pPr>
        <w:spacing w:after="0"/>
        <w:contextualSpacing/>
        <w:rPr>
          <w:rFonts w:ascii="Arial" w:hAnsi="Arial" w:cs="Arial"/>
        </w:rPr>
      </w:pPr>
      <w:r w:rsidRPr="00294A14">
        <w:rPr>
          <w:rFonts w:ascii="Arial" w:hAnsi="Arial" w:cs="Arial"/>
          <w:b/>
          <w:bCs/>
        </w:rPr>
        <w:t>Disorderly conduct</w:t>
      </w:r>
      <w:r w:rsidRPr="00294A14">
        <w:rPr>
          <w:rFonts w:ascii="Arial" w:hAnsi="Arial" w:cs="Arial"/>
        </w:rPr>
        <w:t xml:space="preserve">. Conduct which is disorderly, lewd, indecent or obscene. </w:t>
      </w:r>
    </w:p>
    <w:p w14:paraId="6EC373DA" w14:textId="77777777" w:rsidR="00AF189E" w:rsidRPr="00294A14" w:rsidRDefault="00AF189E" w:rsidP="00AF189E">
      <w:pPr>
        <w:spacing w:after="0"/>
        <w:contextualSpacing/>
        <w:rPr>
          <w:rFonts w:ascii="Arial" w:hAnsi="Arial" w:cs="Arial"/>
          <w:b/>
          <w:bCs/>
        </w:rPr>
      </w:pPr>
    </w:p>
    <w:p w14:paraId="5B4052ED" w14:textId="77777777" w:rsidR="00AF189E" w:rsidRPr="00294A14" w:rsidRDefault="00AF189E" w:rsidP="00AF189E">
      <w:pPr>
        <w:spacing w:after="0"/>
        <w:contextualSpacing/>
        <w:rPr>
          <w:rFonts w:ascii="Arial" w:hAnsi="Arial" w:cs="Arial"/>
        </w:rPr>
      </w:pPr>
      <w:r w:rsidRPr="00294A14">
        <w:rPr>
          <w:rFonts w:ascii="Arial" w:hAnsi="Arial" w:cs="Arial"/>
          <w:b/>
          <w:bCs/>
        </w:rPr>
        <w:t>Disruption or obstruction</w:t>
      </w:r>
      <w:r w:rsidRPr="00294A14">
        <w:rPr>
          <w:rFonts w:ascii="Arial" w:hAnsi="Arial" w:cs="Arial"/>
        </w:rPr>
        <w:t xml:space="preserve"> of any operation of the college, including, but not limited to, teaching, student conduct proceedings, college activities, public service functions on or off campus, or other authorized noncollege activities, when the act occurs on college premises. </w:t>
      </w:r>
    </w:p>
    <w:p w14:paraId="4DBA3B1E" w14:textId="77777777" w:rsidR="00AF189E" w:rsidRPr="00294A14" w:rsidRDefault="00AF189E" w:rsidP="00AF189E">
      <w:pPr>
        <w:spacing w:after="0"/>
        <w:contextualSpacing/>
        <w:rPr>
          <w:rFonts w:ascii="Arial" w:hAnsi="Arial" w:cs="Arial"/>
          <w:b/>
          <w:bCs/>
        </w:rPr>
      </w:pPr>
    </w:p>
    <w:p w14:paraId="7C7AD2C0" w14:textId="77777777" w:rsidR="00AF189E" w:rsidRPr="00294A14" w:rsidRDefault="00AF189E" w:rsidP="00AF189E">
      <w:pPr>
        <w:spacing w:after="0"/>
        <w:contextualSpacing/>
        <w:rPr>
          <w:rFonts w:ascii="Arial" w:hAnsi="Arial" w:cs="Arial"/>
        </w:rPr>
      </w:pPr>
      <w:r w:rsidRPr="00294A14">
        <w:rPr>
          <w:rFonts w:ascii="Arial" w:hAnsi="Arial" w:cs="Arial"/>
          <w:b/>
          <w:bCs/>
        </w:rPr>
        <w:t>Disruptive demonstration</w:t>
      </w:r>
      <w:r w:rsidRPr="00294A14">
        <w:rPr>
          <w:rFonts w:ascii="Arial" w:hAnsi="Arial" w:cs="Arial"/>
        </w:rPr>
        <w:t xml:space="preserve">. Participation in a campus demonstration which disrupts the normal operations of the College and/or infringes on the rights of other members of the college community; leading or inciting others to disrupt scheduled and/or normal activities within any campus building or area. </w:t>
      </w:r>
    </w:p>
    <w:p w14:paraId="0EF3FC53" w14:textId="77777777" w:rsidR="00AF189E" w:rsidRPr="00294A14" w:rsidRDefault="00AF189E" w:rsidP="00AF189E">
      <w:pPr>
        <w:spacing w:after="0"/>
        <w:contextualSpacing/>
        <w:rPr>
          <w:rFonts w:ascii="Arial" w:hAnsi="Arial" w:cs="Arial"/>
          <w:b/>
          <w:bCs/>
        </w:rPr>
      </w:pPr>
    </w:p>
    <w:p w14:paraId="4123B745" w14:textId="77777777" w:rsidR="00AF189E" w:rsidRPr="00294A14" w:rsidRDefault="00AF189E" w:rsidP="00AF189E">
      <w:pPr>
        <w:spacing w:after="0"/>
        <w:contextualSpacing/>
        <w:rPr>
          <w:rFonts w:ascii="Arial" w:hAnsi="Arial" w:cs="Arial"/>
        </w:rPr>
      </w:pPr>
      <w:r w:rsidRPr="00294A14">
        <w:rPr>
          <w:rFonts w:ascii="Arial" w:hAnsi="Arial" w:cs="Arial"/>
          <w:b/>
          <w:bCs/>
        </w:rPr>
        <w:t>Failure to comply</w:t>
      </w:r>
      <w:r w:rsidRPr="00294A14">
        <w:rPr>
          <w:rFonts w:ascii="Arial" w:hAnsi="Arial" w:cs="Arial"/>
        </w:rPr>
        <w:t xml:space="preserve"> with the direction of college officials or law enforcement officers acting in performance of their duties and/or failure to identify oneself to these persons when requested to do so. </w:t>
      </w:r>
    </w:p>
    <w:p w14:paraId="123AB7F9" w14:textId="77777777" w:rsidR="00AF189E" w:rsidRPr="00294A14" w:rsidRDefault="00AF189E" w:rsidP="00AF189E">
      <w:pPr>
        <w:spacing w:after="0"/>
        <w:contextualSpacing/>
        <w:rPr>
          <w:rFonts w:ascii="Arial" w:hAnsi="Arial" w:cs="Arial"/>
          <w:b/>
          <w:bCs/>
        </w:rPr>
      </w:pPr>
    </w:p>
    <w:p w14:paraId="71B08021" w14:textId="77777777" w:rsidR="00AF189E" w:rsidRPr="00294A14" w:rsidRDefault="00AF189E" w:rsidP="00AF189E">
      <w:pPr>
        <w:spacing w:after="0"/>
        <w:contextualSpacing/>
        <w:rPr>
          <w:rFonts w:ascii="Arial" w:hAnsi="Arial" w:cs="Arial"/>
        </w:rPr>
      </w:pPr>
      <w:r w:rsidRPr="00294A14">
        <w:rPr>
          <w:rFonts w:ascii="Arial" w:hAnsi="Arial" w:cs="Arial"/>
          <w:b/>
          <w:bCs/>
        </w:rPr>
        <w:t>Gambling</w:t>
      </w:r>
      <w:r w:rsidRPr="00294A14">
        <w:rPr>
          <w:rFonts w:ascii="Arial" w:hAnsi="Arial" w:cs="Arial"/>
        </w:rPr>
        <w:t xml:space="preserve"> in any form. </w:t>
      </w:r>
    </w:p>
    <w:p w14:paraId="1B30666E" w14:textId="77777777" w:rsidR="00AF189E" w:rsidRPr="00294A14" w:rsidRDefault="00AF189E" w:rsidP="00AF189E">
      <w:pPr>
        <w:spacing w:after="0"/>
        <w:contextualSpacing/>
        <w:rPr>
          <w:rFonts w:ascii="Arial" w:hAnsi="Arial" w:cs="Arial"/>
          <w:b/>
          <w:bCs/>
        </w:rPr>
      </w:pPr>
    </w:p>
    <w:p w14:paraId="2AD647EE" w14:textId="77777777" w:rsidR="00AF189E" w:rsidRPr="00294A14" w:rsidRDefault="00AF189E" w:rsidP="00AF189E">
      <w:pPr>
        <w:spacing w:after="0"/>
        <w:contextualSpacing/>
        <w:rPr>
          <w:rFonts w:ascii="Arial" w:hAnsi="Arial" w:cs="Arial"/>
        </w:rPr>
      </w:pPr>
      <w:r w:rsidRPr="00294A14">
        <w:rPr>
          <w:rFonts w:ascii="Arial" w:hAnsi="Arial" w:cs="Arial"/>
          <w:b/>
          <w:bCs/>
        </w:rPr>
        <w:t>Hazing</w:t>
      </w:r>
      <w:r w:rsidRPr="00294A14">
        <w:rPr>
          <w:rFonts w:ascii="Arial" w:hAnsi="Arial" w:cs="Arial"/>
        </w:rPr>
        <w:t xml:space="preserve">, defined as any intentional, knowing, or reckless act committed against a person that causes or creates a risk of physical or psychological harm related to initiation into or affiliation with a student organization, regardless of their willingness to participate. </w:t>
      </w:r>
    </w:p>
    <w:p w14:paraId="79923140" w14:textId="77777777" w:rsidR="00AF189E" w:rsidRPr="00294A14" w:rsidRDefault="00AF189E" w:rsidP="00AF189E">
      <w:pPr>
        <w:spacing w:after="0"/>
        <w:contextualSpacing/>
        <w:rPr>
          <w:rFonts w:ascii="Arial" w:hAnsi="Arial" w:cs="Arial"/>
          <w:b/>
          <w:bCs/>
        </w:rPr>
      </w:pPr>
    </w:p>
    <w:p w14:paraId="78786280" w14:textId="77777777" w:rsidR="00AF189E" w:rsidRPr="00294A14" w:rsidRDefault="00AF189E" w:rsidP="00AF189E">
      <w:pPr>
        <w:spacing w:after="0"/>
        <w:contextualSpacing/>
        <w:rPr>
          <w:rFonts w:ascii="Arial" w:hAnsi="Arial" w:cs="Arial"/>
        </w:rPr>
      </w:pPr>
      <w:r w:rsidRPr="00294A14">
        <w:rPr>
          <w:rFonts w:ascii="Arial" w:hAnsi="Arial" w:cs="Arial"/>
          <w:b/>
          <w:bCs/>
        </w:rPr>
        <w:t>Illegal drugs; cannabis</w:t>
      </w:r>
      <w:r w:rsidRPr="00294A14">
        <w:rPr>
          <w:rFonts w:ascii="Arial" w:hAnsi="Arial" w:cs="Arial"/>
        </w:rPr>
        <w:t xml:space="preserve">. Use, possession, manufacturing, distribution, or being under the influence of any controlled substance, drug, or other chemical substance except as expressly </w:t>
      </w:r>
      <w:r w:rsidRPr="00294A14">
        <w:rPr>
          <w:rFonts w:ascii="Arial" w:hAnsi="Arial" w:cs="Arial"/>
        </w:rPr>
        <w:lastRenderedPageBreak/>
        <w:t xml:space="preserve">permitted by law, or possession of drug paraphernalia. The use or possession of any cannabis product, recreational or medicinal, while on College premises or participating in any College-sponsored program, activity, or event, is also prohibited. </w:t>
      </w:r>
    </w:p>
    <w:p w14:paraId="3D67CB40" w14:textId="77777777" w:rsidR="00AF189E" w:rsidRPr="00294A14" w:rsidRDefault="00AF189E" w:rsidP="00AF189E">
      <w:pPr>
        <w:spacing w:after="0"/>
        <w:contextualSpacing/>
        <w:rPr>
          <w:rFonts w:ascii="Arial" w:hAnsi="Arial" w:cs="Arial"/>
        </w:rPr>
      </w:pPr>
    </w:p>
    <w:p w14:paraId="51ED2EBD" w14:textId="77777777" w:rsidR="00AF189E" w:rsidRPr="00294A14" w:rsidRDefault="00AF189E" w:rsidP="00AF189E">
      <w:pPr>
        <w:spacing w:after="0"/>
        <w:contextualSpacing/>
        <w:rPr>
          <w:rFonts w:ascii="Arial" w:hAnsi="Arial" w:cs="Arial"/>
        </w:rPr>
      </w:pPr>
      <w:r w:rsidRPr="00294A14">
        <w:rPr>
          <w:rFonts w:ascii="Arial" w:hAnsi="Arial" w:cs="Arial"/>
          <w:b/>
          <w:bCs/>
        </w:rPr>
        <w:t>Intellectual property infringement.</w:t>
      </w:r>
      <w:r w:rsidRPr="00294A14">
        <w:rPr>
          <w:rFonts w:ascii="Arial" w:hAnsi="Arial" w:cs="Arial"/>
        </w:rPr>
        <w:t xml:space="preserve"> Unauthorized use, copying, sharing, or distribution of music, movies, books, and other copyrighted materials including course materials provided by an instructor, such as the instructor’s notes or PowerPoint presentations, handouts, tests, outlines, and similar materials. </w:t>
      </w:r>
    </w:p>
    <w:p w14:paraId="1326F65C" w14:textId="77777777" w:rsidR="00AF189E" w:rsidRPr="00294A14" w:rsidRDefault="00AF189E" w:rsidP="00AF189E">
      <w:pPr>
        <w:spacing w:after="0"/>
        <w:contextualSpacing/>
        <w:rPr>
          <w:rFonts w:ascii="Arial" w:hAnsi="Arial" w:cs="Arial"/>
          <w:b/>
          <w:bCs/>
        </w:rPr>
      </w:pPr>
    </w:p>
    <w:p w14:paraId="58C5D7E6" w14:textId="77777777" w:rsidR="00AF189E" w:rsidRPr="00294A14" w:rsidRDefault="00AF189E" w:rsidP="00AF189E">
      <w:pPr>
        <w:spacing w:after="0"/>
        <w:contextualSpacing/>
        <w:rPr>
          <w:rFonts w:ascii="Arial" w:hAnsi="Arial" w:cs="Arial"/>
        </w:rPr>
      </w:pPr>
      <w:r w:rsidRPr="00294A14">
        <w:rPr>
          <w:rFonts w:ascii="Arial" w:hAnsi="Arial" w:cs="Arial"/>
          <w:b/>
          <w:bCs/>
        </w:rPr>
        <w:t>Internet abuse</w:t>
      </w:r>
      <w:r w:rsidRPr="00294A14">
        <w:rPr>
          <w:rFonts w:ascii="Arial" w:hAnsi="Arial" w:cs="Arial"/>
        </w:rPr>
        <w:t xml:space="preserve">. Unauthorized or inappropriate use of the Internet from a computer on campus or at a designated campus facility. </w:t>
      </w:r>
    </w:p>
    <w:p w14:paraId="38F88066" w14:textId="77777777" w:rsidR="00AF189E" w:rsidRPr="00294A14" w:rsidRDefault="00AF189E" w:rsidP="00AF189E">
      <w:pPr>
        <w:spacing w:after="0"/>
        <w:contextualSpacing/>
        <w:rPr>
          <w:rFonts w:ascii="Arial" w:hAnsi="Arial" w:cs="Arial"/>
          <w:b/>
          <w:bCs/>
        </w:rPr>
      </w:pPr>
    </w:p>
    <w:p w14:paraId="3062ADD6" w14:textId="77777777" w:rsidR="00AF189E" w:rsidRPr="00294A14" w:rsidRDefault="00AF189E" w:rsidP="00AF189E">
      <w:pPr>
        <w:spacing w:after="0"/>
        <w:contextualSpacing/>
        <w:rPr>
          <w:rFonts w:ascii="Arial" w:hAnsi="Arial" w:cs="Arial"/>
        </w:rPr>
      </w:pPr>
      <w:r w:rsidRPr="00294A14">
        <w:rPr>
          <w:rFonts w:ascii="Arial" w:hAnsi="Arial" w:cs="Arial"/>
          <w:b/>
          <w:bCs/>
        </w:rPr>
        <w:t>Media misuse</w:t>
      </w:r>
      <w:r w:rsidRPr="00294A14">
        <w:rPr>
          <w:rFonts w:ascii="Arial" w:hAnsi="Arial" w:cs="Arial"/>
        </w:rPr>
        <w:t xml:space="preserve">. Unauthorized use of any form of technology for the purpose of photographing, videotaping, or recording individuals in private areas such as restrooms or locker rooms or the unauthorized or illegal photographing, videotaping, or recording of individuals against their will or knowledge. For more information, see Sex-Based Misconduct Procedures. </w:t>
      </w:r>
    </w:p>
    <w:p w14:paraId="2AB6FC58" w14:textId="77777777" w:rsidR="00923EA4" w:rsidRDefault="00923EA4" w:rsidP="00AF189E">
      <w:pPr>
        <w:spacing w:after="0"/>
        <w:contextualSpacing/>
        <w:rPr>
          <w:rFonts w:ascii="Arial" w:hAnsi="Arial" w:cs="Arial"/>
          <w:b/>
          <w:bCs/>
        </w:rPr>
      </w:pPr>
    </w:p>
    <w:p w14:paraId="0B8CE7B7" w14:textId="1F0555BD" w:rsidR="00AF189E" w:rsidRPr="00294A14" w:rsidRDefault="00AF189E" w:rsidP="00AF189E">
      <w:pPr>
        <w:spacing w:after="0"/>
        <w:contextualSpacing/>
        <w:rPr>
          <w:rFonts w:ascii="Arial" w:hAnsi="Arial" w:cs="Arial"/>
        </w:rPr>
      </w:pPr>
      <w:r w:rsidRPr="00294A14">
        <w:rPr>
          <w:rFonts w:ascii="Arial" w:hAnsi="Arial" w:cs="Arial"/>
          <w:b/>
          <w:bCs/>
        </w:rPr>
        <w:t>Misconduct involvement</w:t>
      </w:r>
      <w:r w:rsidRPr="00294A14">
        <w:rPr>
          <w:rFonts w:ascii="Arial" w:hAnsi="Arial" w:cs="Arial"/>
        </w:rPr>
        <w:t xml:space="preserve">. Planning or facilitating, being present during the commission of, or supporting or encouraging an act of misconduct. </w:t>
      </w:r>
    </w:p>
    <w:p w14:paraId="37A20FAD" w14:textId="77777777" w:rsidR="00AF189E" w:rsidRPr="00294A14" w:rsidRDefault="00AF189E" w:rsidP="00AF189E">
      <w:pPr>
        <w:spacing w:after="0"/>
        <w:contextualSpacing/>
        <w:rPr>
          <w:rFonts w:ascii="Arial" w:hAnsi="Arial" w:cs="Arial"/>
          <w:sz w:val="21"/>
          <w:szCs w:val="21"/>
        </w:rPr>
      </w:pPr>
    </w:p>
    <w:p w14:paraId="5F404287" w14:textId="77777777" w:rsidR="00AF189E" w:rsidRPr="00294A14" w:rsidRDefault="00AF189E" w:rsidP="00AF189E">
      <w:pPr>
        <w:spacing w:after="0"/>
        <w:contextualSpacing/>
        <w:rPr>
          <w:rFonts w:ascii="Arial" w:hAnsi="Arial" w:cs="Arial"/>
        </w:rPr>
      </w:pPr>
      <w:r w:rsidRPr="00294A14">
        <w:rPr>
          <w:rFonts w:ascii="Arial" w:hAnsi="Arial" w:cs="Arial"/>
          <w:b/>
          <w:bCs/>
        </w:rPr>
        <w:t>Mobile device misuse</w:t>
      </w:r>
      <w:r w:rsidRPr="00294A14">
        <w:rPr>
          <w:rFonts w:ascii="Arial" w:hAnsi="Arial" w:cs="Arial"/>
        </w:rPr>
        <w:t xml:space="preserve">. Unauthorized use of cellular phones and other personal electronic devices in all instructional areas including all labs and classrooms during instructional sessions, the library, and the Testing Center. </w:t>
      </w:r>
    </w:p>
    <w:p w14:paraId="7208ED69" w14:textId="77777777" w:rsidR="00923EA4" w:rsidRDefault="00923EA4" w:rsidP="00AF189E">
      <w:pPr>
        <w:spacing w:after="0"/>
        <w:contextualSpacing/>
        <w:rPr>
          <w:rFonts w:ascii="Arial" w:hAnsi="Arial" w:cs="Arial"/>
          <w:b/>
          <w:bCs/>
        </w:rPr>
      </w:pPr>
    </w:p>
    <w:p w14:paraId="589D9729" w14:textId="48FB76CA" w:rsidR="00AF189E" w:rsidRPr="00294A14" w:rsidRDefault="00AF189E" w:rsidP="00AF189E">
      <w:pPr>
        <w:spacing w:after="0"/>
        <w:contextualSpacing/>
        <w:rPr>
          <w:rFonts w:ascii="Arial" w:hAnsi="Arial" w:cs="Arial"/>
        </w:rPr>
      </w:pPr>
      <w:r w:rsidRPr="00294A14">
        <w:rPr>
          <w:rFonts w:ascii="Arial" w:hAnsi="Arial" w:cs="Arial"/>
          <w:b/>
          <w:bCs/>
        </w:rPr>
        <w:t>Obstruction</w:t>
      </w:r>
      <w:r w:rsidRPr="00294A14">
        <w:rPr>
          <w:rFonts w:ascii="Arial" w:hAnsi="Arial" w:cs="Arial"/>
        </w:rPr>
        <w:t xml:space="preserve"> of the free flow of pedestrian or vehicular traffic or endangering the safety of individuals on college premises, within college buildings, or at college-sponsored or supervised functions. </w:t>
      </w:r>
    </w:p>
    <w:p w14:paraId="30BCD3F7" w14:textId="77777777" w:rsidR="00AF189E" w:rsidRPr="00294A14" w:rsidRDefault="00AF189E" w:rsidP="00AF189E">
      <w:pPr>
        <w:spacing w:after="0"/>
        <w:contextualSpacing/>
        <w:rPr>
          <w:rFonts w:ascii="Arial" w:hAnsi="Arial" w:cs="Arial"/>
          <w:b/>
          <w:bCs/>
          <w:sz w:val="21"/>
          <w:szCs w:val="21"/>
        </w:rPr>
      </w:pPr>
    </w:p>
    <w:p w14:paraId="571C7CED" w14:textId="77777777" w:rsidR="00AF189E" w:rsidRPr="00294A14" w:rsidRDefault="00AF189E" w:rsidP="00AF189E">
      <w:pPr>
        <w:spacing w:after="0"/>
        <w:contextualSpacing/>
        <w:rPr>
          <w:rFonts w:ascii="Arial" w:hAnsi="Arial" w:cs="Arial"/>
        </w:rPr>
      </w:pPr>
      <w:r w:rsidRPr="00294A14">
        <w:rPr>
          <w:rFonts w:ascii="Arial" w:hAnsi="Arial" w:cs="Arial"/>
          <w:b/>
          <w:bCs/>
        </w:rPr>
        <w:t>Physical/verbal abuse or harassment</w:t>
      </w:r>
      <w:r w:rsidRPr="00294A14">
        <w:rPr>
          <w:rFonts w:ascii="Arial" w:hAnsi="Arial" w:cs="Arial"/>
        </w:rPr>
        <w:t xml:space="preserve">. Any act that threatens or endangers the health or safety of any person, including but not limited to, physical abuse, verbal abuse, threats, intimidation, harassment, coercion, intimate partner violence, and stalking. For more information, see Sex-Based Misconduct Procedures. </w:t>
      </w:r>
    </w:p>
    <w:p w14:paraId="7AF173E6" w14:textId="77777777" w:rsidR="00AF189E" w:rsidRPr="00294A14" w:rsidRDefault="00AF189E" w:rsidP="00AF189E">
      <w:pPr>
        <w:spacing w:after="0"/>
        <w:contextualSpacing/>
        <w:rPr>
          <w:rFonts w:ascii="Arial" w:hAnsi="Arial" w:cs="Arial"/>
          <w:b/>
          <w:bCs/>
          <w:sz w:val="21"/>
          <w:szCs w:val="21"/>
        </w:rPr>
      </w:pPr>
    </w:p>
    <w:p w14:paraId="1BF83CA9" w14:textId="77777777" w:rsidR="00AF189E" w:rsidRPr="00294A14" w:rsidRDefault="00AF189E" w:rsidP="00AF189E">
      <w:pPr>
        <w:spacing w:after="0"/>
        <w:contextualSpacing/>
        <w:rPr>
          <w:rFonts w:ascii="Arial" w:hAnsi="Arial" w:cs="Arial"/>
        </w:rPr>
      </w:pPr>
      <w:r w:rsidRPr="00294A14">
        <w:rPr>
          <w:rFonts w:ascii="Arial" w:hAnsi="Arial" w:cs="Arial"/>
          <w:b/>
          <w:bCs/>
        </w:rPr>
        <w:t>Sexual harassment</w:t>
      </w:r>
      <w:r w:rsidRPr="00294A14">
        <w:rPr>
          <w:rFonts w:ascii="Arial" w:hAnsi="Arial" w:cs="Arial"/>
        </w:rPr>
        <w:t xml:space="preserve">, which includes any unwelcome sexual advances or requests for sexual favors, or any misconduct of a sexual nature. For more information, see Sex-Based Misconduct Procedures. </w:t>
      </w:r>
    </w:p>
    <w:p w14:paraId="1D3BEDD9" w14:textId="77777777" w:rsidR="00AF189E" w:rsidRPr="00294A14" w:rsidRDefault="00AF189E" w:rsidP="00AF189E">
      <w:pPr>
        <w:spacing w:after="0"/>
        <w:contextualSpacing/>
        <w:rPr>
          <w:rFonts w:ascii="Arial" w:hAnsi="Arial" w:cs="Arial"/>
          <w:b/>
          <w:bCs/>
          <w:sz w:val="21"/>
          <w:szCs w:val="21"/>
        </w:rPr>
      </w:pPr>
    </w:p>
    <w:p w14:paraId="1F205821" w14:textId="77777777" w:rsidR="00AF189E" w:rsidRPr="00294A14" w:rsidRDefault="00AF189E" w:rsidP="00AF189E">
      <w:pPr>
        <w:spacing w:after="0"/>
        <w:contextualSpacing/>
        <w:rPr>
          <w:rFonts w:ascii="Arial" w:hAnsi="Arial" w:cs="Arial"/>
        </w:rPr>
      </w:pPr>
      <w:r w:rsidRPr="00294A14">
        <w:rPr>
          <w:rFonts w:ascii="Arial" w:hAnsi="Arial" w:cs="Arial"/>
          <w:b/>
          <w:bCs/>
        </w:rPr>
        <w:t>Theft/damage/possession</w:t>
      </w:r>
      <w:r w:rsidRPr="00294A14">
        <w:rPr>
          <w:rFonts w:ascii="Arial" w:hAnsi="Arial" w:cs="Arial"/>
        </w:rPr>
        <w:t xml:space="preserve"> of and/or to college property or property of a college community member or possessing stolen property. </w:t>
      </w:r>
    </w:p>
    <w:p w14:paraId="36E1A99A" w14:textId="77777777" w:rsidR="00AF189E" w:rsidRPr="00294A14" w:rsidRDefault="00AF189E" w:rsidP="00AF189E">
      <w:pPr>
        <w:spacing w:after="0"/>
        <w:contextualSpacing/>
        <w:rPr>
          <w:rFonts w:ascii="Arial" w:hAnsi="Arial" w:cs="Arial"/>
          <w:b/>
          <w:bCs/>
          <w:sz w:val="21"/>
          <w:szCs w:val="21"/>
        </w:rPr>
      </w:pPr>
    </w:p>
    <w:p w14:paraId="0A345AF5" w14:textId="77777777" w:rsidR="00AF189E" w:rsidRPr="00294A14" w:rsidRDefault="00AF189E" w:rsidP="00AF189E">
      <w:pPr>
        <w:spacing w:after="0"/>
        <w:contextualSpacing/>
        <w:rPr>
          <w:rFonts w:ascii="Arial" w:hAnsi="Arial" w:cs="Arial"/>
        </w:rPr>
      </w:pPr>
      <w:r w:rsidRPr="00294A14">
        <w:rPr>
          <w:rFonts w:ascii="Arial" w:hAnsi="Arial" w:cs="Arial"/>
          <w:b/>
          <w:bCs/>
        </w:rPr>
        <w:lastRenderedPageBreak/>
        <w:t>Unaccompanied dependents</w:t>
      </w:r>
      <w:r w:rsidRPr="00294A14">
        <w:rPr>
          <w:rFonts w:ascii="Arial" w:hAnsi="Arial" w:cs="Arial"/>
        </w:rPr>
        <w:t xml:space="preserve">. Leaving dependents (defined as (1) any individual under the age of 18, for whom you are temporarily or permanently responsible, who is not a currently registered MVCC student, or (2) any individual of any age, for whom you are temporarily or permanently responsible, who needs consistent supervision due to mental or physical health limitations) unattended on college premises or bringing dependents to unauthorized areas, including classrooms. </w:t>
      </w:r>
    </w:p>
    <w:p w14:paraId="15920C99" w14:textId="77777777" w:rsidR="00AF189E" w:rsidRPr="00294A14" w:rsidRDefault="00AF189E" w:rsidP="00AF189E">
      <w:pPr>
        <w:spacing w:after="0"/>
        <w:contextualSpacing/>
        <w:rPr>
          <w:rFonts w:ascii="Arial" w:hAnsi="Arial" w:cs="Arial"/>
          <w:b/>
          <w:bCs/>
          <w:sz w:val="21"/>
          <w:szCs w:val="21"/>
        </w:rPr>
      </w:pPr>
    </w:p>
    <w:p w14:paraId="1EFA07C6" w14:textId="77777777" w:rsidR="00AF189E" w:rsidRPr="00294A14" w:rsidRDefault="00AF189E" w:rsidP="00AF189E">
      <w:pPr>
        <w:spacing w:after="0"/>
        <w:contextualSpacing/>
        <w:rPr>
          <w:rFonts w:ascii="Arial" w:hAnsi="Arial" w:cs="Arial"/>
        </w:rPr>
      </w:pPr>
      <w:r w:rsidRPr="00294A14">
        <w:rPr>
          <w:rFonts w:ascii="Arial" w:hAnsi="Arial" w:cs="Arial"/>
          <w:b/>
          <w:bCs/>
        </w:rPr>
        <w:t>Unauthorized entry.</w:t>
      </w:r>
      <w:r w:rsidRPr="00294A14">
        <w:rPr>
          <w:rFonts w:ascii="Arial" w:hAnsi="Arial" w:cs="Arial"/>
        </w:rPr>
        <w:t xml:space="preserve"> Unauthorized possession, duplication, or use of keys to any college premises, or unauthorized entry to, occupancy of, or use of college premises with or without use of keys or other access measures (e.g., entering combination on a keypad), including entering against stated policy (e.g., entering without requested identification). </w:t>
      </w:r>
    </w:p>
    <w:p w14:paraId="790907A0" w14:textId="77777777" w:rsidR="00AF189E" w:rsidRPr="00294A14" w:rsidRDefault="00AF189E" w:rsidP="00AF189E">
      <w:pPr>
        <w:spacing w:after="0"/>
        <w:contextualSpacing/>
        <w:rPr>
          <w:rFonts w:ascii="Arial" w:hAnsi="Arial" w:cs="Arial"/>
          <w:b/>
          <w:bCs/>
          <w:sz w:val="21"/>
          <w:szCs w:val="21"/>
        </w:rPr>
      </w:pPr>
    </w:p>
    <w:p w14:paraId="6A767704" w14:textId="4B65E2F5" w:rsidR="00AF189E" w:rsidRPr="00294A14" w:rsidRDefault="00AF189E" w:rsidP="00AF189E">
      <w:pPr>
        <w:spacing w:after="0"/>
        <w:contextualSpacing/>
        <w:rPr>
          <w:rFonts w:ascii="Arial" w:hAnsi="Arial" w:cs="Arial"/>
        </w:rPr>
      </w:pPr>
      <w:r w:rsidRPr="00294A14">
        <w:rPr>
          <w:rFonts w:ascii="Arial" w:hAnsi="Arial" w:cs="Arial"/>
          <w:b/>
          <w:bCs/>
        </w:rPr>
        <w:t>Violation of any college policy</w:t>
      </w:r>
      <w:r w:rsidRPr="00294A14">
        <w:rPr>
          <w:rFonts w:ascii="Arial" w:hAnsi="Arial" w:cs="Arial"/>
        </w:rPr>
        <w:t>, including policies stated in course syllabi and/or policies related to areas of campus (e.g. Library Code of Conduct</w:t>
      </w:r>
      <w:r w:rsidR="00200A7D" w:rsidRPr="00294A14">
        <w:rPr>
          <w:rFonts w:ascii="Arial" w:hAnsi="Arial" w:cs="Arial"/>
        </w:rPr>
        <w:t xml:space="preserve">, Testing Center policies, </w:t>
      </w:r>
      <w:r w:rsidRPr="00294A14">
        <w:rPr>
          <w:rFonts w:ascii="Arial" w:hAnsi="Arial" w:cs="Arial"/>
        </w:rPr>
        <w:t xml:space="preserve">or Health, Fitness &amp; Recreation Center (HFRC) policies). </w:t>
      </w:r>
    </w:p>
    <w:p w14:paraId="116F9A77" w14:textId="77777777" w:rsidR="00863D26" w:rsidRPr="00294A14" w:rsidRDefault="00863D26" w:rsidP="00AF189E">
      <w:pPr>
        <w:spacing w:after="0"/>
        <w:contextualSpacing/>
        <w:rPr>
          <w:rFonts w:ascii="Arial" w:hAnsi="Arial" w:cs="Arial"/>
          <w:sz w:val="21"/>
          <w:szCs w:val="21"/>
        </w:rPr>
      </w:pPr>
    </w:p>
    <w:p w14:paraId="44753EB6" w14:textId="77777777" w:rsidR="00AF189E" w:rsidRPr="00294A14" w:rsidRDefault="00AF189E" w:rsidP="00AF189E">
      <w:pPr>
        <w:spacing w:after="0"/>
        <w:contextualSpacing/>
        <w:rPr>
          <w:rFonts w:ascii="Arial" w:hAnsi="Arial" w:cs="Arial"/>
        </w:rPr>
      </w:pPr>
      <w:r w:rsidRPr="00294A14">
        <w:rPr>
          <w:rFonts w:ascii="Arial" w:hAnsi="Arial" w:cs="Arial"/>
          <w:b/>
          <w:bCs/>
        </w:rPr>
        <w:t>Violation of federal, state or local law</w:t>
      </w:r>
      <w:r w:rsidRPr="00294A14">
        <w:rPr>
          <w:rFonts w:ascii="Arial" w:hAnsi="Arial" w:cs="Arial"/>
        </w:rPr>
        <w:t xml:space="preserve"> whether on or off campus, when such violation has or may have an adverse impact on the college community. </w:t>
      </w:r>
    </w:p>
    <w:p w14:paraId="5929D859" w14:textId="77777777" w:rsidR="00863D26" w:rsidRPr="00294A14" w:rsidRDefault="00863D26" w:rsidP="00AF189E">
      <w:pPr>
        <w:spacing w:after="0"/>
        <w:contextualSpacing/>
        <w:rPr>
          <w:rFonts w:ascii="Arial" w:hAnsi="Arial" w:cs="Arial"/>
          <w:b/>
          <w:bCs/>
          <w:sz w:val="21"/>
          <w:szCs w:val="21"/>
        </w:rPr>
      </w:pPr>
    </w:p>
    <w:p w14:paraId="29F91F90" w14:textId="6936FB3D" w:rsidR="00DA7714" w:rsidRDefault="00AF189E" w:rsidP="00071F86">
      <w:pPr>
        <w:spacing w:after="0"/>
        <w:contextualSpacing/>
        <w:rPr>
          <w:rFonts w:ascii="Arial" w:hAnsi="Arial" w:cs="Arial"/>
        </w:rPr>
      </w:pPr>
      <w:r w:rsidRPr="00294A14">
        <w:rPr>
          <w:rFonts w:ascii="Arial" w:hAnsi="Arial" w:cs="Arial"/>
          <w:b/>
          <w:bCs/>
        </w:rPr>
        <w:t>Weapons</w:t>
      </w:r>
      <w:r w:rsidRPr="00294A14">
        <w:rPr>
          <w:rFonts w:ascii="Arial" w:hAnsi="Arial" w:cs="Arial"/>
        </w:rPr>
        <w:t xml:space="preserve">. The use, possession, or carrying of weapons, including but not limited to, pistols, rifles, shotguns, airsoft guns, paintball guns, pellet guns, dangerous knives, ammunition, any stun device, or other dangerous weapons or lookalikes. </w:t>
      </w:r>
      <w:r w:rsidR="00DA7714" w:rsidRPr="00294A14">
        <w:rPr>
          <w:rFonts w:ascii="Arial" w:hAnsi="Arial" w:cs="Arial"/>
        </w:rPr>
        <w:t xml:space="preserve"> </w:t>
      </w:r>
    </w:p>
    <w:p w14:paraId="0F350327" w14:textId="77777777" w:rsidR="00923EA4" w:rsidRPr="00294A14" w:rsidRDefault="00923EA4" w:rsidP="00071F86">
      <w:pPr>
        <w:spacing w:after="0"/>
        <w:contextualSpacing/>
        <w:rPr>
          <w:rFonts w:ascii="Arial" w:hAnsi="Arial" w:cs="Arial"/>
        </w:rPr>
      </w:pPr>
    </w:p>
    <w:p w14:paraId="1138EB61" w14:textId="6826D2F7" w:rsidR="00DA7714" w:rsidRPr="00294A14" w:rsidRDefault="00C42424" w:rsidP="004942D4">
      <w:pPr>
        <w:pStyle w:val="Heading1"/>
        <w:spacing w:before="0" w:after="0"/>
        <w:rPr>
          <w:rFonts w:ascii="Arial" w:hAnsi="Arial" w:cs="Arial"/>
        </w:rPr>
      </w:pPr>
      <w:bookmarkStart w:id="4" w:name="_Toc217301516"/>
      <w:r w:rsidRPr="00294A14">
        <w:rPr>
          <w:rFonts w:ascii="Arial" w:hAnsi="Arial" w:cs="Arial"/>
        </w:rPr>
        <w:t>Violation of Federal, State or Local Laws &amp; College Discipline</w:t>
      </w:r>
      <w:bookmarkEnd w:id="4"/>
      <w:r w:rsidRPr="00294A14">
        <w:rPr>
          <w:rFonts w:ascii="Arial" w:hAnsi="Arial" w:cs="Arial"/>
        </w:rPr>
        <w:t xml:space="preserve">  </w:t>
      </w:r>
    </w:p>
    <w:p w14:paraId="4FAA9558" w14:textId="77777777" w:rsidR="00DA7714" w:rsidRPr="00294A14" w:rsidRDefault="00DA7714" w:rsidP="00071F86">
      <w:pPr>
        <w:spacing w:after="0"/>
        <w:rPr>
          <w:rFonts w:ascii="Arial" w:hAnsi="Arial" w:cs="Arial"/>
        </w:rPr>
      </w:pPr>
      <w:r w:rsidRPr="00294A14">
        <w:rPr>
          <w:rFonts w:ascii="Arial" w:hAnsi="Arial" w:cs="Arial"/>
        </w:rPr>
        <w:t xml:space="preserve">College disciplinary proceedings may be instituted against a student charged with conduct that potentially violated a federal, state or local law which is also a violation of this code; that is, if both violations result from the same factual situation without regard to pending civil or criminal litigation in court or criminal arrest and prosecution. Proceedings under this code may be carried out prior to, simultaneously with, or following civil or criminal proceedings off campus. Determinations made or sanctions imposed under the Code will not be subject to change because criminal charges arising out of the same facts giving rise to violation of college rules were dismissed, reduced, or resolved in favor of or against the criminal law defendant. </w:t>
      </w:r>
    </w:p>
    <w:p w14:paraId="5E303825" w14:textId="77777777" w:rsidR="00DA7714" w:rsidRPr="00294A14" w:rsidRDefault="00DA7714" w:rsidP="00071F86">
      <w:pPr>
        <w:spacing w:after="0"/>
        <w:rPr>
          <w:rFonts w:ascii="Arial" w:hAnsi="Arial" w:cs="Arial"/>
        </w:rPr>
      </w:pPr>
      <w:r w:rsidRPr="00294A14">
        <w:rPr>
          <w:rFonts w:ascii="Arial" w:hAnsi="Arial" w:cs="Arial"/>
        </w:rPr>
        <w:t xml:space="preserve"> </w:t>
      </w:r>
    </w:p>
    <w:p w14:paraId="7AE6C1D9" w14:textId="77777777" w:rsidR="00DA7714" w:rsidRPr="00294A14" w:rsidRDefault="00DA7714" w:rsidP="00071F86">
      <w:pPr>
        <w:spacing w:after="0"/>
        <w:rPr>
          <w:rFonts w:ascii="Arial" w:hAnsi="Arial" w:cs="Arial"/>
        </w:rPr>
      </w:pPr>
      <w:r w:rsidRPr="00294A14">
        <w:rPr>
          <w:rFonts w:ascii="Arial" w:hAnsi="Arial" w:cs="Arial"/>
        </w:rPr>
        <w:t xml:space="preserve">In other cases, college discipline may be imposed on students charged with an off-campus violation of federal, state or local laws but not with any other violation of the Code of Student Conduct. This action is necessary to provide for the safety and welfare of the college community. Disciplinary action may be taken and sanctions imposed only for grave misconduct that demonstrates flagrant disregard for the college community. In such cases, no sanction may be imposed unless the student has been found guilty in a court of law or has declined to contest such charges, although not actually admitting guilt. </w:t>
      </w:r>
    </w:p>
    <w:p w14:paraId="2C192A40" w14:textId="28542CC6" w:rsidR="00DA7714" w:rsidRPr="00294A14" w:rsidRDefault="00DA7714" w:rsidP="00071F86">
      <w:pPr>
        <w:spacing w:after="0"/>
        <w:rPr>
          <w:rFonts w:ascii="Arial" w:hAnsi="Arial" w:cs="Arial"/>
        </w:rPr>
      </w:pPr>
      <w:r w:rsidRPr="00294A14">
        <w:rPr>
          <w:rFonts w:ascii="Arial" w:hAnsi="Arial" w:cs="Arial"/>
        </w:rPr>
        <w:lastRenderedPageBreak/>
        <w:t xml:space="preserve">When a student is charged by federal, state, or local authorities with a violation of law, the college will not request or agree to special consideration from federal, state or local authorities for that individual because of his or her status as a student. If the alleged offense is also the subject of a proceeding before a hearing officer under the Code, then the College may advise off-campus authorities of the existence of the code and of how such matters will be handled within the college community. The College will attempt to cooperate fully with law enforcement and other agencies in the enforcement of criminal law on campus and in the conditions imposed by criminal courts for the rehabilitation of student violators who are also students. Individual students, staff, and faculty members, acting in their personal capacities, remain free to interact with governmental representatives as they consider appropriate.  </w:t>
      </w:r>
    </w:p>
    <w:p w14:paraId="7BD6AAF4" w14:textId="77777777" w:rsidR="004942D4" w:rsidRPr="00294A14" w:rsidRDefault="004942D4" w:rsidP="00071F86">
      <w:pPr>
        <w:spacing w:after="0"/>
        <w:rPr>
          <w:rFonts w:ascii="Arial" w:hAnsi="Arial" w:cs="Arial"/>
        </w:rPr>
      </w:pPr>
    </w:p>
    <w:p w14:paraId="4C4D8E4E" w14:textId="393F5996" w:rsidR="00DA7714" w:rsidRPr="00294A14" w:rsidRDefault="00C42424" w:rsidP="004942D4">
      <w:pPr>
        <w:pStyle w:val="Heading1"/>
        <w:spacing w:before="0" w:after="0"/>
        <w:rPr>
          <w:rFonts w:ascii="Arial" w:hAnsi="Arial" w:cs="Arial"/>
        </w:rPr>
      </w:pPr>
      <w:bookmarkStart w:id="5" w:name="_Toc217301517"/>
      <w:r w:rsidRPr="00294A14">
        <w:rPr>
          <w:rFonts w:ascii="Arial" w:hAnsi="Arial" w:cs="Arial"/>
        </w:rPr>
        <w:t>Student Organization Responsibility</w:t>
      </w:r>
      <w:bookmarkEnd w:id="5"/>
      <w:r w:rsidRPr="00294A14">
        <w:rPr>
          <w:rFonts w:ascii="Arial" w:hAnsi="Arial" w:cs="Arial"/>
        </w:rPr>
        <w:t xml:space="preserve">  </w:t>
      </w:r>
    </w:p>
    <w:p w14:paraId="5659233F" w14:textId="77777777" w:rsidR="00DA7714" w:rsidRPr="00294A14" w:rsidRDefault="00DA7714" w:rsidP="00071F86">
      <w:pPr>
        <w:spacing w:after="0"/>
        <w:rPr>
          <w:rFonts w:ascii="Arial" w:hAnsi="Arial" w:cs="Arial"/>
        </w:rPr>
      </w:pPr>
      <w:r w:rsidRPr="00294A14">
        <w:rPr>
          <w:rFonts w:ascii="Arial" w:hAnsi="Arial" w:cs="Arial"/>
        </w:rPr>
        <w:t xml:space="preserve">Student organizations are expected to conduct themselves in a manner consistent with the College’s function as an educational institution. Student organizations must observe all federal, state and local laws and college policies, including the Code, both on and off campus. A student group will be responsible for the actions and conduct of its members when one or more of its members, acting in the capacity of their membership, commit a violation of the Code. Student organizations found in violation of the Code will be subject to student conduct procedures and sanctions in the same manner as individual students, except that student organizations cannot be permanently separated from the College (students from organizations who violate policy, however, can be). </w:t>
      </w:r>
    </w:p>
    <w:p w14:paraId="34AA0AB8" w14:textId="77777777" w:rsidR="00DA7714" w:rsidRPr="00294A14" w:rsidRDefault="00DA7714" w:rsidP="00071F86">
      <w:pPr>
        <w:spacing w:after="0"/>
        <w:rPr>
          <w:rFonts w:ascii="Arial" w:hAnsi="Arial" w:cs="Arial"/>
        </w:rPr>
      </w:pPr>
      <w:r w:rsidRPr="00294A14">
        <w:rPr>
          <w:rFonts w:ascii="Arial" w:hAnsi="Arial" w:cs="Arial"/>
        </w:rPr>
        <w:t xml:space="preserve"> </w:t>
      </w:r>
    </w:p>
    <w:p w14:paraId="6FC40C36" w14:textId="77777777" w:rsidR="007F0FDF" w:rsidRDefault="00DA7714" w:rsidP="00071F86">
      <w:pPr>
        <w:spacing w:after="0"/>
        <w:rPr>
          <w:rFonts w:ascii="Arial" w:hAnsi="Arial" w:cs="Arial"/>
        </w:rPr>
      </w:pPr>
      <w:r w:rsidRPr="00294A14">
        <w:rPr>
          <w:rFonts w:ascii="Arial" w:hAnsi="Arial" w:cs="Arial"/>
        </w:rPr>
        <w:t xml:space="preserve">Any Notice of Complaint regarding alleged misconduct involving a student organization will be delivered to the president or other officers and to the organization’s advisor. Student organizations are responsible for responding to all Notices of Complaint and failure to respond may result in </w:t>
      </w:r>
      <w:r w:rsidR="009213A7" w:rsidRPr="00294A14">
        <w:rPr>
          <w:rFonts w:ascii="Arial" w:hAnsi="Arial" w:cs="Arial"/>
        </w:rPr>
        <w:t>a resolution</w:t>
      </w:r>
      <w:r w:rsidRPr="00294A14">
        <w:rPr>
          <w:rFonts w:ascii="Arial" w:hAnsi="Arial" w:cs="Arial"/>
        </w:rPr>
        <w:t xml:space="preserve"> of the matter in the absence of any student representative of the organization.</w:t>
      </w:r>
    </w:p>
    <w:p w14:paraId="7A69FEB8" w14:textId="13B7083F" w:rsidR="00DA7714" w:rsidRPr="00294A14" w:rsidRDefault="00DA7714" w:rsidP="00071F86">
      <w:pPr>
        <w:spacing w:after="0"/>
        <w:rPr>
          <w:rFonts w:ascii="Arial" w:hAnsi="Arial" w:cs="Arial"/>
        </w:rPr>
      </w:pPr>
      <w:r w:rsidRPr="00294A14">
        <w:rPr>
          <w:rFonts w:ascii="Arial" w:hAnsi="Arial" w:cs="Arial"/>
        </w:rPr>
        <w:t xml:space="preserve"> </w:t>
      </w:r>
    </w:p>
    <w:p w14:paraId="25153B94" w14:textId="7D5131CB" w:rsidR="00E37E6E" w:rsidRPr="00294A14" w:rsidRDefault="00DA7714" w:rsidP="00071F86">
      <w:pPr>
        <w:spacing w:after="0"/>
        <w:rPr>
          <w:rFonts w:ascii="Arial" w:hAnsi="Arial" w:cs="Arial"/>
        </w:rPr>
      </w:pPr>
      <w:r w:rsidRPr="00294A14">
        <w:rPr>
          <w:rFonts w:ascii="Arial" w:hAnsi="Arial" w:cs="Arial"/>
        </w:rPr>
        <w:t xml:space="preserve"> A complaint filed against a student organization does not preclude the possibility of complaints being filed against any or all individual students involved in the alleged misconduct.</w:t>
      </w:r>
    </w:p>
    <w:p w14:paraId="5EEC2CA3" w14:textId="1CBD4BE4" w:rsidR="00DA7714" w:rsidRPr="00294A14" w:rsidRDefault="00DA7714" w:rsidP="00071F86">
      <w:pPr>
        <w:spacing w:after="0"/>
        <w:rPr>
          <w:rFonts w:ascii="Arial" w:hAnsi="Arial" w:cs="Arial"/>
        </w:rPr>
      </w:pPr>
      <w:r w:rsidRPr="00294A14">
        <w:rPr>
          <w:rFonts w:ascii="Arial" w:hAnsi="Arial" w:cs="Arial"/>
        </w:rPr>
        <w:t xml:space="preserve"> </w:t>
      </w:r>
    </w:p>
    <w:p w14:paraId="3E2AE39E" w14:textId="04D1EF79" w:rsidR="00DA7714" w:rsidRPr="00294A14" w:rsidRDefault="00C42424" w:rsidP="004942D4">
      <w:pPr>
        <w:pStyle w:val="Heading1"/>
        <w:spacing w:before="0" w:after="0"/>
        <w:rPr>
          <w:rFonts w:ascii="Arial" w:hAnsi="Arial" w:cs="Arial"/>
        </w:rPr>
      </w:pPr>
      <w:bookmarkStart w:id="6" w:name="_Toc217301518"/>
      <w:r w:rsidRPr="00294A14">
        <w:rPr>
          <w:rFonts w:ascii="Arial" w:hAnsi="Arial" w:cs="Arial"/>
        </w:rPr>
        <w:t>Accommodations and Assistance</w:t>
      </w:r>
      <w:bookmarkEnd w:id="6"/>
      <w:r w:rsidRPr="00294A14">
        <w:rPr>
          <w:rFonts w:ascii="Arial" w:hAnsi="Arial" w:cs="Arial"/>
        </w:rPr>
        <w:t xml:space="preserve">  </w:t>
      </w:r>
    </w:p>
    <w:p w14:paraId="7C995644" w14:textId="2DDCDFEF" w:rsidR="00BB73B4" w:rsidRPr="00294A14" w:rsidRDefault="00DA7714" w:rsidP="00B56391">
      <w:pPr>
        <w:spacing w:after="0"/>
        <w:rPr>
          <w:rFonts w:ascii="Arial" w:hAnsi="Arial" w:cs="Arial"/>
        </w:rPr>
      </w:pPr>
      <w:r w:rsidRPr="00294A14">
        <w:rPr>
          <w:rFonts w:ascii="Arial" w:hAnsi="Arial" w:cs="Arial"/>
        </w:rPr>
        <w:t xml:space="preserve">As per Section 504 of the Americans with Disabilities Act (ADA), students with documented disabilities may request reasonable accommodations at their conduct hearing, appeal, or any part of the conduct process, including communication regarding the process. It is the student’s responsibility to determine if accommodations are needed. The hearing officer will not make that determination. These accommodations include, but are not limited to: a sign language interpreter, the presence of a service animal, the presence of a reader or other trained, professional assistant, etc. For more information, contact the college’s Center for Disability Services (CDS) at 708.974.5711. It is the student’s responsibility to make arrangements for </w:t>
      </w:r>
      <w:r w:rsidRPr="00294A14">
        <w:rPr>
          <w:rFonts w:ascii="Arial" w:hAnsi="Arial" w:cs="Arial"/>
        </w:rPr>
        <w:lastRenderedPageBreak/>
        <w:t xml:space="preserve">accommodations and notify the hearing officer within three college days of receiving the </w:t>
      </w:r>
      <w:r w:rsidR="001902EA" w:rsidRPr="00294A14">
        <w:rPr>
          <w:rFonts w:ascii="Arial" w:hAnsi="Arial" w:cs="Arial"/>
        </w:rPr>
        <w:t xml:space="preserve">Notice of Complaint </w:t>
      </w:r>
      <w:r w:rsidRPr="00294A14">
        <w:rPr>
          <w:rFonts w:ascii="Arial" w:hAnsi="Arial" w:cs="Arial"/>
        </w:rPr>
        <w:t>that accommodations are being sought. The hearing officer is not responsible for arranging accommodations but will work with the college’s CDS to make any and all reasonable accommodations. A professional from the CDS must arrange and/or handle the accommodations; an outside professional may communicate with CDS on behalf of the student. A form to notify the hearing officer of an accommodations request is located on the MV</w:t>
      </w:r>
      <w:r w:rsidR="001902EA" w:rsidRPr="00294A14">
        <w:rPr>
          <w:rFonts w:ascii="Arial" w:hAnsi="Arial" w:cs="Arial"/>
        </w:rPr>
        <w:t>Connect</w:t>
      </w:r>
      <w:r w:rsidRPr="00294A14">
        <w:rPr>
          <w:rFonts w:ascii="Arial" w:hAnsi="Arial" w:cs="Arial"/>
        </w:rPr>
        <w:t xml:space="preserve"> </w:t>
      </w:r>
      <w:r w:rsidR="00720C67" w:rsidRPr="00294A14">
        <w:rPr>
          <w:rFonts w:ascii="Arial" w:hAnsi="Arial" w:cs="Arial"/>
        </w:rPr>
        <w:t>p</w:t>
      </w:r>
      <w:r w:rsidRPr="00294A14">
        <w:rPr>
          <w:rFonts w:ascii="Arial" w:hAnsi="Arial" w:cs="Arial"/>
        </w:rPr>
        <w:t>ortal under “Code of Conduct.”</w:t>
      </w:r>
      <w:r w:rsidR="00BB73B4" w:rsidRPr="00294A14">
        <w:rPr>
          <w:rFonts w:ascii="Arial" w:hAnsi="Arial" w:cs="Arial"/>
        </w:rPr>
        <w:t xml:space="preserve"> </w:t>
      </w:r>
      <w:r w:rsidRPr="00294A14">
        <w:rPr>
          <w:rFonts w:ascii="Arial" w:hAnsi="Arial" w:cs="Arial"/>
        </w:rPr>
        <w:t>As per ADA, students with disabilities are expected to adhere to the conduct policies applicable to all students.</w:t>
      </w:r>
      <w:r w:rsidR="00BB73B4" w:rsidRPr="00294A14">
        <w:rPr>
          <w:rFonts w:ascii="Arial" w:hAnsi="Arial" w:cs="Arial"/>
        </w:rPr>
        <w:t xml:space="preserve"> </w:t>
      </w:r>
    </w:p>
    <w:p w14:paraId="3B78C620" w14:textId="77777777" w:rsidR="00B56391" w:rsidRPr="00294A14" w:rsidRDefault="00B56391" w:rsidP="00B56391">
      <w:pPr>
        <w:spacing w:after="0"/>
        <w:rPr>
          <w:rFonts w:ascii="Arial" w:hAnsi="Arial" w:cs="Arial"/>
        </w:rPr>
      </w:pPr>
    </w:p>
    <w:p w14:paraId="13FAA8D6" w14:textId="44FC0776" w:rsidR="00BB73B4" w:rsidRPr="00294A14" w:rsidRDefault="00DA7714" w:rsidP="00B56391">
      <w:pPr>
        <w:spacing w:after="0"/>
        <w:rPr>
          <w:rFonts w:ascii="Arial" w:hAnsi="Arial" w:cs="Arial"/>
        </w:rPr>
      </w:pPr>
      <w:r w:rsidRPr="00294A14">
        <w:rPr>
          <w:rFonts w:ascii="Arial" w:hAnsi="Arial" w:cs="Arial"/>
        </w:rPr>
        <w:t xml:space="preserve">Students may request to have a translator present at their hearing and any meetings related to their case. It is the student’s responsibility to determine if a translator is needed. The hearing officer will not make that determination. For instructions regarding translation related to a disability, see </w:t>
      </w:r>
      <w:r w:rsidR="001902EA" w:rsidRPr="00294A14">
        <w:rPr>
          <w:rFonts w:ascii="Arial" w:hAnsi="Arial" w:cs="Arial"/>
        </w:rPr>
        <w:t>paragraph above</w:t>
      </w:r>
      <w:r w:rsidRPr="00294A14">
        <w:rPr>
          <w:rFonts w:ascii="Arial" w:hAnsi="Arial" w:cs="Arial"/>
        </w:rPr>
        <w:t>. A form requesting a Translator can be found on the MV</w:t>
      </w:r>
      <w:r w:rsidR="001902EA" w:rsidRPr="00294A14">
        <w:rPr>
          <w:rFonts w:ascii="Arial" w:hAnsi="Arial" w:cs="Arial"/>
        </w:rPr>
        <w:t>Connect</w:t>
      </w:r>
      <w:r w:rsidRPr="00294A14">
        <w:rPr>
          <w:rFonts w:ascii="Arial" w:hAnsi="Arial" w:cs="Arial"/>
        </w:rPr>
        <w:t xml:space="preserve"> </w:t>
      </w:r>
      <w:r w:rsidR="00720C67" w:rsidRPr="00294A14">
        <w:rPr>
          <w:rFonts w:ascii="Arial" w:hAnsi="Arial" w:cs="Arial"/>
        </w:rPr>
        <w:t>p</w:t>
      </w:r>
      <w:r w:rsidRPr="00294A14">
        <w:rPr>
          <w:rFonts w:ascii="Arial" w:hAnsi="Arial" w:cs="Arial"/>
        </w:rPr>
        <w:t xml:space="preserve">ortal under “Code of Conduct.” This form must be completed for a Translator to be approved. The request to have a translator present must be made in writing within three college days prior to any hearing. The hearing officer will attempt to locate a translator connected to the College. If a translator for the </w:t>
      </w:r>
      <w:r w:rsidR="009213A7" w:rsidRPr="00294A14">
        <w:rPr>
          <w:rFonts w:ascii="Arial" w:hAnsi="Arial" w:cs="Arial"/>
        </w:rPr>
        <w:t>language needed</w:t>
      </w:r>
      <w:r w:rsidRPr="00294A14">
        <w:rPr>
          <w:rFonts w:ascii="Arial" w:hAnsi="Arial" w:cs="Arial"/>
        </w:rPr>
        <w:t xml:space="preserve"> is not available, the student must provide a translator at their own expense. The translator cannot be a friend or family member and cannot be another student at the College. As is the case with all students in the conduct process, it is the student’s responsibility to ensure that they are able to understand communication from the </w:t>
      </w:r>
      <w:r w:rsidR="007F0FDF">
        <w:rPr>
          <w:rFonts w:ascii="Arial" w:hAnsi="Arial" w:cs="Arial"/>
        </w:rPr>
        <w:t>Student</w:t>
      </w:r>
      <w:r w:rsidRPr="00294A14">
        <w:rPr>
          <w:rFonts w:ascii="Arial" w:hAnsi="Arial" w:cs="Arial"/>
        </w:rPr>
        <w:t xml:space="preserve"> Conduct Office and ask for clarification when necessary. </w:t>
      </w:r>
    </w:p>
    <w:p w14:paraId="6FF04CCE" w14:textId="77777777" w:rsidR="00B56391" w:rsidRPr="00294A14" w:rsidRDefault="00B56391" w:rsidP="00B56391">
      <w:pPr>
        <w:spacing w:after="0"/>
        <w:rPr>
          <w:rFonts w:ascii="Arial" w:hAnsi="Arial" w:cs="Arial"/>
        </w:rPr>
      </w:pPr>
    </w:p>
    <w:p w14:paraId="12AC6450" w14:textId="7E132AB3" w:rsidR="00DA7714" w:rsidRPr="00294A14" w:rsidRDefault="00DA7714" w:rsidP="00B56391">
      <w:pPr>
        <w:spacing w:after="0"/>
        <w:rPr>
          <w:rFonts w:ascii="Arial" w:hAnsi="Arial" w:cs="Arial"/>
        </w:rPr>
      </w:pPr>
      <w:r w:rsidRPr="00294A14">
        <w:rPr>
          <w:rFonts w:ascii="Arial" w:hAnsi="Arial" w:cs="Arial"/>
        </w:rPr>
        <w:t xml:space="preserve">As is the case with all students in the process, the complainant and/or the alleged student </w:t>
      </w:r>
      <w:r w:rsidR="001C05E2" w:rsidRPr="00294A14">
        <w:rPr>
          <w:rFonts w:ascii="Arial" w:hAnsi="Arial" w:cs="Arial"/>
        </w:rPr>
        <w:t>are</w:t>
      </w:r>
      <w:r w:rsidRPr="00294A14">
        <w:rPr>
          <w:rFonts w:ascii="Arial" w:hAnsi="Arial" w:cs="Arial"/>
        </w:rPr>
        <w:t xml:space="preserve"> responsible for presenting their own case. </w:t>
      </w:r>
      <w:r w:rsidR="001C05E2" w:rsidRPr="00294A14">
        <w:rPr>
          <w:rFonts w:ascii="Arial" w:hAnsi="Arial" w:cs="Arial"/>
        </w:rPr>
        <w:t xml:space="preserve">Any person(s) providing approved accommodations or direct </w:t>
      </w:r>
      <w:r w:rsidRPr="00294A14">
        <w:rPr>
          <w:rFonts w:ascii="Arial" w:hAnsi="Arial" w:cs="Arial"/>
        </w:rPr>
        <w:t>translat</w:t>
      </w:r>
      <w:r w:rsidR="001C05E2" w:rsidRPr="00294A14">
        <w:rPr>
          <w:rFonts w:ascii="Arial" w:hAnsi="Arial" w:cs="Arial"/>
        </w:rPr>
        <w:t>ion should</w:t>
      </w:r>
      <w:r w:rsidRPr="00294A14">
        <w:rPr>
          <w:rFonts w:ascii="Arial" w:hAnsi="Arial" w:cs="Arial"/>
        </w:rPr>
        <w:t xml:space="preserve"> not be guiding the student in what to say, points to bring up, or otherwise involve themselves in the hearing. This office will communicate those expectations to the </w:t>
      </w:r>
      <w:r w:rsidR="001C05E2" w:rsidRPr="00294A14">
        <w:rPr>
          <w:rFonts w:ascii="Arial" w:hAnsi="Arial" w:cs="Arial"/>
        </w:rPr>
        <w:t>Center for Disability Service</w:t>
      </w:r>
      <w:r w:rsidR="001902EA" w:rsidRPr="00294A14">
        <w:rPr>
          <w:rFonts w:ascii="Arial" w:hAnsi="Arial" w:cs="Arial"/>
        </w:rPr>
        <w:t>s</w:t>
      </w:r>
      <w:r w:rsidR="001C05E2" w:rsidRPr="00294A14">
        <w:rPr>
          <w:rFonts w:ascii="Arial" w:hAnsi="Arial" w:cs="Arial"/>
        </w:rPr>
        <w:t xml:space="preserve"> and/or </w:t>
      </w:r>
      <w:r w:rsidRPr="00294A14">
        <w:rPr>
          <w:rFonts w:ascii="Arial" w:hAnsi="Arial" w:cs="Arial"/>
        </w:rPr>
        <w:t xml:space="preserve">translator as well. </w:t>
      </w:r>
    </w:p>
    <w:p w14:paraId="61719F4D" w14:textId="77777777" w:rsidR="00162592" w:rsidRPr="00294A14" w:rsidRDefault="00162592" w:rsidP="00071F86">
      <w:pPr>
        <w:spacing w:after="0"/>
        <w:rPr>
          <w:rFonts w:ascii="Arial" w:hAnsi="Arial" w:cs="Arial"/>
        </w:rPr>
      </w:pPr>
    </w:p>
    <w:p w14:paraId="5C61D394" w14:textId="0DD75987" w:rsidR="00DA7714" w:rsidRPr="00294A14" w:rsidRDefault="00C42424" w:rsidP="004942D4">
      <w:pPr>
        <w:pStyle w:val="Heading1"/>
        <w:spacing w:before="0" w:after="0"/>
        <w:rPr>
          <w:rFonts w:ascii="Arial" w:hAnsi="Arial" w:cs="Arial"/>
        </w:rPr>
      </w:pPr>
      <w:bookmarkStart w:id="7" w:name="_Toc217301519"/>
      <w:r w:rsidRPr="00294A14">
        <w:rPr>
          <w:rFonts w:ascii="Arial" w:hAnsi="Arial" w:cs="Arial"/>
        </w:rPr>
        <w:t>Student Conduct Authority</w:t>
      </w:r>
      <w:bookmarkEnd w:id="7"/>
      <w:r w:rsidRPr="00294A14">
        <w:rPr>
          <w:rFonts w:ascii="Arial" w:hAnsi="Arial" w:cs="Arial"/>
        </w:rPr>
        <w:t xml:space="preserve">  </w:t>
      </w:r>
    </w:p>
    <w:p w14:paraId="2E21424F" w14:textId="77777777" w:rsidR="00BB73B4" w:rsidRPr="00294A14" w:rsidRDefault="00DA7714" w:rsidP="00B56391">
      <w:pPr>
        <w:spacing w:after="0"/>
        <w:rPr>
          <w:rFonts w:ascii="Arial" w:hAnsi="Arial" w:cs="Arial"/>
        </w:rPr>
      </w:pPr>
      <w:r w:rsidRPr="00294A14">
        <w:rPr>
          <w:rFonts w:ascii="Arial" w:hAnsi="Arial" w:cs="Arial"/>
        </w:rPr>
        <w:t xml:space="preserve">The Dean will determine the hearing officer and/or appeal officer who will be authorized to hear each case. </w:t>
      </w:r>
    </w:p>
    <w:p w14:paraId="29548F6E" w14:textId="77777777" w:rsidR="00B56391" w:rsidRPr="00294A14" w:rsidRDefault="00B56391" w:rsidP="00B56391">
      <w:pPr>
        <w:spacing w:after="0"/>
        <w:rPr>
          <w:rFonts w:ascii="Arial" w:hAnsi="Arial" w:cs="Arial"/>
        </w:rPr>
      </w:pPr>
    </w:p>
    <w:p w14:paraId="15A008C0" w14:textId="3A322DF1" w:rsidR="00BB73B4" w:rsidRPr="00294A14" w:rsidRDefault="00DA7714" w:rsidP="00B56391">
      <w:pPr>
        <w:spacing w:after="0"/>
        <w:rPr>
          <w:rFonts w:ascii="Arial" w:hAnsi="Arial" w:cs="Arial"/>
        </w:rPr>
      </w:pPr>
      <w:r w:rsidRPr="00294A14">
        <w:rPr>
          <w:rFonts w:ascii="Arial" w:hAnsi="Arial" w:cs="Arial"/>
        </w:rPr>
        <w:t xml:space="preserve">The Dean will develop procedures for the administration of the student conduct </w:t>
      </w:r>
      <w:r w:rsidR="001902EA" w:rsidRPr="00294A14">
        <w:rPr>
          <w:rFonts w:ascii="Arial" w:hAnsi="Arial" w:cs="Arial"/>
        </w:rPr>
        <w:t>process</w:t>
      </w:r>
      <w:r w:rsidRPr="00294A14">
        <w:rPr>
          <w:rFonts w:ascii="Arial" w:hAnsi="Arial" w:cs="Arial"/>
        </w:rPr>
        <w:t xml:space="preserve"> and rules for the hearings that are consistent with provisions of the Code. On rare occasions, hearing officers may deviate from procedure as long as it does not unduly impact the alleged student(s) (for example, extending deadlines). </w:t>
      </w:r>
    </w:p>
    <w:p w14:paraId="6A55E7C4" w14:textId="77777777" w:rsidR="00B56391" w:rsidRPr="00294A14" w:rsidRDefault="00B56391" w:rsidP="00B56391">
      <w:pPr>
        <w:spacing w:after="0"/>
        <w:rPr>
          <w:rFonts w:ascii="Arial" w:hAnsi="Arial" w:cs="Arial"/>
        </w:rPr>
      </w:pPr>
    </w:p>
    <w:p w14:paraId="0F603925" w14:textId="304536D9" w:rsidR="00BB73B4" w:rsidRPr="00294A14" w:rsidRDefault="00DA7714" w:rsidP="00B56391">
      <w:pPr>
        <w:spacing w:after="0"/>
        <w:rPr>
          <w:rFonts w:ascii="Arial" w:hAnsi="Arial" w:cs="Arial"/>
        </w:rPr>
      </w:pPr>
      <w:r w:rsidRPr="00294A14">
        <w:rPr>
          <w:rFonts w:ascii="Arial" w:hAnsi="Arial" w:cs="Arial"/>
        </w:rPr>
        <w:t xml:space="preserve">Decisions made by the hearing officer will be final, pending the normal appeal process. </w:t>
      </w:r>
    </w:p>
    <w:p w14:paraId="460FFD60" w14:textId="77777777" w:rsidR="00B56391" w:rsidRPr="00294A14" w:rsidRDefault="00B56391" w:rsidP="00B56391">
      <w:pPr>
        <w:spacing w:after="0"/>
        <w:rPr>
          <w:rFonts w:ascii="Arial" w:hAnsi="Arial" w:cs="Arial"/>
        </w:rPr>
      </w:pPr>
    </w:p>
    <w:p w14:paraId="54414F0C" w14:textId="0268E977" w:rsidR="00DA7714" w:rsidRPr="00294A14" w:rsidRDefault="00DA7714" w:rsidP="00B56391">
      <w:pPr>
        <w:spacing w:after="0"/>
        <w:rPr>
          <w:rFonts w:ascii="Arial" w:hAnsi="Arial" w:cs="Arial"/>
        </w:rPr>
      </w:pPr>
      <w:r w:rsidRPr="00294A14">
        <w:rPr>
          <w:rFonts w:ascii="Arial" w:hAnsi="Arial" w:cs="Arial"/>
        </w:rPr>
        <w:lastRenderedPageBreak/>
        <w:t xml:space="preserve">A hearing officer may be designated as arbiter/mediator of disputes within the student community in cases that do not involve a violation of the Code. All parties must agree to arbitration/mediation and to be bound by the decision with no right to appeal. A mediation discussion is not a sanction. A violation of the mediation agreement may result in a </w:t>
      </w:r>
      <w:r w:rsidR="00A04475" w:rsidRPr="00294A14">
        <w:rPr>
          <w:rFonts w:ascii="Arial" w:hAnsi="Arial" w:cs="Arial"/>
        </w:rPr>
        <w:t>follow-up</w:t>
      </w:r>
      <w:r w:rsidRPr="00294A14">
        <w:rPr>
          <w:rFonts w:ascii="Arial" w:hAnsi="Arial" w:cs="Arial"/>
        </w:rPr>
        <w:t xml:space="preserve"> from the </w:t>
      </w:r>
      <w:r w:rsidR="007F0FDF">
        <w:rPr>
          <w:rFonts w:ascii="Arial" w:hAnsi="Arial" w:cs="Arial"/>
        </w:rPr>
        <w:t>Student</w:t>
      </w:r>
      <w:r w:rsidRPr="00294A14">
        <w:rPr>
          <w:rFonts w:ascii="Arial" w:hAnsi="Arial" w:cs="Arial"/>
        </w:rPr>
        <w:t xml:space="preserve"> Conduct </w:t>
      </w:r>
      <w:r w:rsidR="007F0FDF">
        <w:rPr>
          <w:rFonts w:ascii="Arial" w:hAnsi="Arial" w:cs="Arial"/>
        </w:rPr>
        <w:t>O</w:t>
      </w:r>
      <w:r w:rsidR="00A04475" w:rsidRPr="00294A14">
        <w:rPr>
          <w:rFonts w:ascii="Arial" w:hAnsi="Arial" w:cs="Arial"/>
        </w:rPr>
        <w:t>ffice but</w:t>
      </w:r>
      <w:r w:rsidRPr="00294A14">
        <w:rPr>
          <w:rFonts w:ascii="Arial" w:hAnsi="Arial" w:cs="Arial"/>
        </w:rPr>
        <w:t xml:space="preserve"> may not necessarily constitute a violation of the Code. </w:t>
      </w:r>
    </w:p>
    <w:p w14:paraId="7A4AA164" w14:textId="77777777" w:rsidR="00294A14" w:rsidRPr="00294A14" w:rsidRDefault="00294A14" w:rsidP="00B56391">
      <w:pPr>
        <w:spacing w:after="0"/>
        <w:rPr>
          <w:rFonts w:ascii="Arial" w:hAnsi="Arial" w:cs="Arial"/>
        </w:rPr>
      </w:pPr>
    </w:p>
    <w:p w14:paraId="0B25443D" w14:textId="3D26A034" w:rsidR="00F70279" w:rsidRPr="00294A14" w:rsidRDefault="00C42424" w:rsidP="004942D4">
      <w:pPr>
        <w:pStyle w:val="Heading1"/>
        <w:spacing w:before="0" w:after="0"/>
        <w:rPr>
          <w:rFonts w:ascii="Arial" w:hAnsi="Arial" w:cs="Arial"/>
        </w:rPr>
      </w:pPr>
      <w:bookmarkStart w:id="8" w:name="_Toc217301520"/>
      <w:r w:rsidRPr="00294A14">
        <w:rPr>
          <w:rFonts w:ascii="Arial" w:hAnsi="Arial" w:cs="Arial"/>
        </w:rPr>
        <w:t>Student Conduct Proceedings</w:t>
      </w:r>
      <w:bookmarkEnd w:id="8"/>
      <w:r w:rsidRPr="00294A14">
        <w:rPr>
          <w:rFonts w:ascii="Arial" w:hAnsi="Arial" w:cs="Arial"/>
        </w:rPr>
        <w:t xml:space="preserve">  </w:t>
      </w:r>
    </w:p>
    <w:p w14:paraId="63BAF2D2" w14:textId="60BBAD5A" w:rsidR="00F955B1" w:rsidRPr="00294A14" w:rsidRDefault="003438E1" w:rsidP="004942D4">
      <w:pPr>
        <w:pStyle w:val="Heading2"/>
        <w:spacing w:before="0" w:after="0"/>
        <w:rPr>
          <w:rFonts w:ascii="Arial" w:hAnsi="Arial" w:cs="Arial"/>
        </w:rPr>
      </w:pPr>
      <w:bookmarkStart w:id="9" w:name="_Toc217301521"/>
      <w:r w:rsidRPr="00294A14">
        <w:rPr>
          <w:rFonts w:ascii="Arial" w:hAnsi="Arial" w:cs="Arial"/>
        </w:rPr>
        <w:t xml:space="preserve">A. </w:t>
      </w:r>
      <w:r w:rsidR="00DA7714" w:rsidRPr="00294A14">
        <w:rPr>
          <w:rFonts w:ascii="Arial" w:hAnsi="Arial" w:cs="Arial"/>
        </w:rPr>
        <w:t>Charges &amp; Hearing</w:t>
      </w:r>
      <w:bookmarkEnd w:id="9"/>
    </w:p>
    <w:p w14:paraId="42E20063" w14:textId="77777777" w:rsidR="00F955B1" w:rsidRPr="00294A14" w:rsidRDefault="00DA7714" w:rsidP="00B56391">
      <w:pPr>
        <w:spacing w:after="0"/>
        <w:rPr>
          <w:rFonts w:ascii="Arial" w:hAnsi="Arial" w:cs="Arial"/>
        </w:rPr>
      </w:pPr>
      <w:r w:rsidRPr="00294A14">
        <w:rPr>
          <w:rFonts w:ascii="Arial" w:hAnsi="Arial" w:cs="Arial"/>
        </w:rPr>
        <w:t xml:space="preserve">Any member of the college community may file a complaint against any student for misconduct. Complaints will be prepared in writing and directed to the Dean, who is responsible for the administration for the college student conduct process. Any complaint should be submitted as soon as possible after the event takes place. </w:t>
      </w:r>
    </w:p>
    <w:p w14:paraId="6FCD3FA2" w14:textId="77777777" w:rsidR="00B56391" w:rsidRPr="00294A14" w:rsidRDefault="00B56391" w:rsidP="00B56391">
      <w:pPr>
        <w:spacing w:after="0"/>
        <w:rPr>
          <w:rFonts w:ascii="Arial" w:hAnsi="Arial" w:cs="Arial"/>
        </w:rPr>
      </w:pPr>
    </w:p>
    <w:p w14:paraId="3D591D21" w14:textId="6575B5D3" w:rsidR="00F955B1" w:rsidRPr="00294A14" w:rsidRDefault="00DA7714" w:rsidP="00B56391">
      <w:pPr>
        <w:spacing w:after="0"/>
        <w:rPr>
          <w:rFonts w:ascii="Arial" w:hAnsi="Arial" w:cs="Arial"/>
        </w:rPr>
      </w:pPr>
      <w:r w:rsidRPr="00294A14">
        <w:rPr>
          <w:rFonts w:ascii="Arial" w:hAnsi="Arial" w:cs="Arial"/>
        </w:rPr>
        <w:t xml:space="preserve">The Dean will act as or appoint a hearing officer who will determine if the charges warrant an investigation. If the complaint is not found to warrant an investigation, it will be dismissed. </w:t>
      </w:r>
    </w:p>
    <w:p w14:paraId="732DD816" w14:textId="77777777" w:rsidR="00B56391" w:rsidRPr="00294A14" w:rsidRDefault="00B56391" w:rsidP="00B56391">
      <w:pPr>
        <w:spacing w:after="0"/>
        <w:rPr>
          <w:rFonts w:ascii="Arial" w:hAnsi="Arial" w:cs="Arial"/>
        </w:rPr>
      </w:pPr>
    </w:p>
    <w:p w14:paraId="0622A7F0" w14:textId="52892A6F" w:rsidR="00F955B1" w:rsidRPr="00294A14" w:rsidRDefault="00DA7714" w:rsidP="00B56391">
      <w:pPr>
        <w:spacing w:after="0"/>
        <w:rPr>
          <w:rFonts w:ascii="Arial" w:hAnsi="Arial" w:cs="Arial"/>
        </w:rPr>
      </w:pPr>
      <w:r w:rsidRPr="00294A14">
        <w:rPr>
          <w:rFonts w:ascii="Arial" w:hAnsi="Arial" w:cs="Arial"/>
        </w:rPr>
        <w:t xml:space="preserve">If the complaint warrants an investigation, a Notice of Complaint will be sent to the alleged student via their Moraine Valley email account, which is the College’s official means of communication. Students are expected to check their email accounts regularly. The Notice of Complaint will include: </w:t>
      </w:r>
    </w:p>
    <w:p w14:paraId="7E75B140" w14:textId="77777777" w:rsidR="00B56391" w:rsidRPr="00294A14" w:rsidRDefault="00DA7714" w:rsidP="00B56391">
      <w:pPr>
        <w:pStyle w:val="ListParagraph"/>
        <w:numPr>
          <w:ilvl w:val="0"/>
          <w:numId w:val="36"/>
        </w:numPr>
        <w:spacing w:after="0"/>
        <w:rPr>
          <w:rFonts w:ascii="Arial" w:hAnsi="Arial" w:cs="Arial"/>
        </w:rPr>
      </w:pPr>
      <w:r w:rsidRPr="00294A14">
        <w:rPr>
          <w:rFonts w:ascii="Arial" w:hAnsi="Arial" w:cs="Arial"/>
        </w:rPr>
        <w:t xml:space="preserve">The date, time, and location (if available) of the alleged misconduct; as well as the status of the reporting party (e.g., “staff” or “student”) </w:t>
      </w:r>
    </w:p>
    <w:p w14:paraId="6F50B577" w14:textId="77777777" w:rsidR="00B56391" w:rsidRPr="00294A14" w:rsidRDefault="00DA7714" w:rsidP="00B56391">
      <w:pPr>
        <w:pStyle w:val="ListParagraph"/>
        <w:numPr>
          <w:ilvl w:val="0"/>
          <w:numId w:val="36"/>
        </w:numPr>
        <w:spacing w:after="0"/>
        <w:rPr>
          <w:rFonts w:ascii="Arial" w:hAnsi="Arial" w:cs="Arial"/>
        </w:rPr>
      </w:pPr>
      <w:r w:rsidRPr="00294A14">
        <w:rPr>
          <w:rFonts w:ascii="Arial" w:hAnsi="Arial" w:cs="Arial"/>
        </w:rPr>
        <w:t xml:space="preserve">The specific section(s) of the Code that may have been violated; and </w:t>
      </w:r>
    </w:p>
    <w:p w14:paraId="782A536F" w14:textId="2D43CB4B" w:rsidR="00B56391" w:rsidRPr="00294A14" w:rsidRDefault="00DA7714" w:rsidP="00B56391">
      <w:pPr>
        <w:pStyle w:val="ListParagraph"/>
        <w:numPr>
          <w:ilvl w:val="1"/>
          <w:numId w:val="36"/>
        </w:numPr>
        <w:spacing w:after="0"/>
        <w:rPr>
          <w:rFonts w:ascii="Arial" w:hAnsi="Arial" w:cs="Arial"/>
        </w:rPr>
      </w:pPr>
      <w:r w:rsidRPr="00294A14">
        <w:rPr>
          <w:rFonts w:ascii="Arial" w:hAnsi="Arial" w:cs="Arial"/>
        </w:rPr>
        <w:t xml:space="preserve">If, during the investigation process, it is determined that policies other than the ones included in the initial </w:t>
      </w:r>
      <w:r w:rsidR="001902EA" w:rsidRPr="00294A14">
        <w:rPr>
          <w:rFonts w:ascii="Arial" w:hAnsi="Arial" w:cs="Arial"/>
        </w:rPr>
        <w:t>Notice of Complaint</w:t>
      </w:r>
      <w:r w:rsidRPr="00294A14">
        <w:rPr>
          <w:rFonts w:ascii="Arial" w:hAnsi="Arial" w:cs="Arial"/>
        </w:rPr>
        <w:t xml:space="preserve"> may have been violated by the alleged student, the hearing officer will, when possible, notify the student prior to their hearing of the new alleged violation(s). If the alleged student has already had their hearing, the hearing officer may request that the alleged student attend an additional hearing, with all the same rights and responsibilities accorded as during their initial hearing process. </w:t>
      </w:r>
    </w:p>
    <w:p w14:paraId="6BFA3F04" w14:textId="0ACFB5C0" w:rsidR="00F955B1" w:rsidRPr="00294A14" w:rsidRDefault="00DA7714" w:rsidP="00B56391">
      <w:pPr>
        <w:pStyle w:val="ListParagraph"/>
        <w:numPr>
          <w:ilvl w:val="0"/>
          <w:numId w:val="37"/>
        </w:numPr>
        <w:spacing w:after="0"/>
        <w:rPr>
          <w:rFonts w:ascii="Arial" w:hAnsi="Arial" w:cs="Arial"/>
        </w:rPr>
      </w:pPr>
      <w:r w:rsidRPr="00294A14">
        <w:rPr>
          <w:rFonts w:ascii="Arial" w:hAnsi="Arial" w:cs="Arial"/>
        </w:rPr>
        <w:t xml:space="preserve">A date by which the alleged student must respond to schedule a hearing with the hearing officer. </w:t>
      </w:r>
    </w:p>
    <w:p w14:paraId="6AE1E043" w14:textId="77777777" w:rsidR="00923EA4" w:rsidRDefault="00923EA4" w:rsidP="00B56391">
      <w:pPr>
        <w:spacing w:after="0"/>
        <w:rPr>
          <w:rFonts w:ascii="Arial" w:hAnsi="Arial" w:cs="Arial"/>
        </w:rPr>
      </w:pPr>
    </w:p>
    <w:p w14:paraId="2F3D4EA0" w14:textId="77777777" w:rsidR="007F0FDF" w:rsidRDefault="00DA7714" w:rsidP="00B56391">
      <w:pPr>
        <w:spacing w:after="0"/>
        <w:rPr>
          <w:rFonts w:ascii="Arial" w:hAnsi="Arial" w:cs="Arial"/>
        </w:rPr>
      </w:pPr>
      <w:r w:rsidRPr="00294A14">
        <w:rPr>
          <w:rFonts w:ascii="Arial" w:hAnsi="Arial" w:cs="Arial"/>
        </w:rPr>
        <w:t xml:space="preserve">Upon receipt of the Notice of Complaint, the alleged student must schedule the hearing by the specified date, normally no less than five college days after the date of the notice. When a student fails to schedule the hearing by the specified date, the hearing officer will send a second notice to the student via email indicating that a hearing has been scheduled for normally no less than three college days after the date of the second notice. This hearing will be scheduled outside of the student’s class times as they appear on their official schedule. The student will be given the ability to reschedule the appointment with notice. The rescheduled </w:t>
      </w:r>
      <w:r w:rsidRPr="00294A14">
        <w:rPr>
          <w:rFonts w:ascii="Arial" w:hAnsi="Arial" w:cs="Arial"/>
        </w:rPr>
        <w:lastRenderedPageBreak/>
        <w:t>appointment must fall within a reasonable time period as decided and communicated by the hearing officer.</w:t>
      </w:r>
    </w:p>
    <w:p w14:paraId="0AA3CB09" w14:textId="0DD13DD2" w:rsidR="00F955B1" w:rsidRPr="00294A14" w:rsidRDefault="00DA7714" w:rsidP="00B56391">
      <w:pPr>
        <w:spacing w:after="0"/>
        <w:rPr>
          <w:rFonts w:ascii="Arial" w:hAnsi="Arial" w:cs="Arial"/>
        </w:rPr>
      </w:pPr>
      <w:r w:rsidRPr="00294A14">
        <w:rPr>
          <w:rFonts w:ascii="Arial" w:hAnsi="Arial" w:cs="Arial"/>
        </w:rPr>
        <w:t xml:space="preserve"> </w:t>
      </w:r>
    </w:p>
    <w:p w14:paraId="7AECDAB4" w14:textId="53F20F07" w:rsidR="00F955B1" w:rsidRPr="00294A14" w:rsidRDefault="00DA7714" w:rsidP="00B56391">
      <w:pPr>
        <w:spacing w:after="0"/>
        <w:rPr>
          <w:rFonts w:ascii="Arial" w:hAnsi="Arial" w:cs="Arial"/>
        </w:rPr>
      </w:pPr>
      <w:r w:rsidRPr="00294A14">
        <w:rPr>
          <w:rFonts w:ascii="Arial" w:hAnsi="Arial" w:cs="Arial"/>
        </w:rPr>
        <w:t xml:space="preserve">Any student may seek advice about the Code, hearing procedures, and/or student rights and responsibilities from </w:t>
      </w:r>
      <w:r w:rsidR="007F0FDF">
        <w:rPr>
          <w:rFonts w:ascii="Arial" w:hAnsi="Arial" w:cs="Arial"/>
        </w:rPr>
        <w:t>Student</w:t>
      </w:r>
      <w:r w:rsidRPr="00294A14">
        <w:rPr>
          <w:rFonts w:ascii="Arial" w:hAnsi="Arial" w:cs="Arial"/>
        </w:rPr>
        <w:t xml:space="preserve"> Conduct Office staff at any time. </w:t>
      </w:r>
    </w:p>
    <w:p w14:paraId="02ED79E2" w14:textId="77777777" w:rsidR="00B56391" w:rsidRPr="00294A14" w:rsidRDefault="00B56391" w:rsidP="00B56391">
      <w:pPr>
        <w:spacing w:after="0"/>
        <w:rPr>
          <w:rFonts w:ascii="Arial" w:hAnsi="Arial" w:cs="Arial"/>
        </w:rPr>
      </w:pPr>
    </w:p>
    <w:p w14:paraId="6B7834E7" w14:textId="48EE8EEA" w:rsidR="00F955B1" w:rsidRPr="00294A14" w:rsidRDefault="00DA7714" w:rsidP="00B56391">
      <w:pPr>
        <w:spacing w:after="0"/>
        <w:rPr>
          <w:rFonts w:ascii="Arial" w:hAnsi="Arial" w:cs="Arial"/>
        </w:rPr>
      </w:pPr>
      <w:r w:rsidRPr="00294A14">
        <w:rPr>
          <w:rFonts w:ascii="Arial" w:hAnsi="Arial" w:cs="Arial"/>
        </w:rPr>
        <w:t>Hearings are conducted by a hearing officer to provide the alleged student an opportunity to respond directly to the alleged violation. The hearing is an educational forum designed to enable the hearing officer to determine if there has been a violation of the Code. Formal rules of process, procedure, and/or technical rules of evidence, such as are applied in criminal or civil court, are not used in the student conduct process. Hearings will be conducted according to the following guidelines:</w:t>
      </w:r>
    </w:p>
    <w:p w14:paraId="23D828EF" w14:textId="41ACE7DD" w:rsidR="00B56391" w:rsidRPr="00294A14" w:rsidRDefault="00A04475" w:rsidP="00B56391">
      <w:pPr>
        <w:pStyle w:val="ListParagraph"/>
        <w:numPr>
          <w:ilvl w:val="0"/>
          <w:numId w:val="37"/>
        </w:numPr>
        <w:spacing w:after="0"/>
        <w:rPr>
          <w:rFonts w:ascii="Arial" w:hAnsi="Arial" w:cs="Arial"/>
        </w:rPr>
      </w:pPr>
      <w:r w:rsidRPr="00294A14">
        <w:rPr>
          <w:rFonts w:ascii="Arial" w:hAnsi="Arial" w:cs="Arial"/>
        </w:rPr>
        <w:t>H</w:t>
      </w:r>
      <w:r w:rsidR="00DA7714" w:rsidRPr="00294A14">
        <w:rPr>
          <w:rFonts w:ascii="Arial" w:hAnsi="Arial" w:cs="Arial"/>
        </w:rPr>
        <w:t xml:space="preserve">earings normally will be conducted in private with only authorized staff </w:t>
      </w:r>
      <w:r w:rsidR="00FA720F" w:rsidRPr="00294A14">
        <w:rPr>
          <w:rFonts w:ascii="Arial" w:hAnsi="Arial" w:cs="Arial"/>
        </w:rPr>
        <w:t>present.</w:t>
      </w:r>
    </w:p>
    <w:p w14:paraId="63BA2057" w14:textId="72347156" w:rsidR="00F955B1" w:rsidRPr="00294A14" w:rsidRDefault="00DA7714" w:rsidP="00B56391">
      <w:pPr>
        <w:pStyle w:val="ListParagraph"/>
        <w:numPr>
          <w:ilvl w:val="1"/>
          <w:numId w:val="37"/>
        </w:numPr>
        <w:spacing w:after="0"/>
        <w:rPr>
          <w:rFonts w:ascii="Arial" w:hAnsi="Arial" w:cs="Arial"/>
        </w:rPr>
      </w:pPr>
      <w:r w:rsidRPr="00294A14">
        <w:rPr>
          <w:rFonts w:ascii="Arial" w:hAnsi="Arial" w:cs="Arial"/>
        </w:rPr>
        <w:t xml:space="preserve">Hearings will not normally be recorded by the hearing officer, unless a hearing panel is convened. As per Illinois law, all parties must consent to being recorded before recording begins. If the involved parties wish to record the hearing, they should notify the hearing officer in advance so arrangements can be made for the hearing to be recorded. An alleged student may not keep a copy of the recording for themselves due to confidentiality concerns. For further information, see </w:t>
      </w:r>
      <w:r w:rsidR="00FA720F" w:rsidRPr="00294A14">
        <w:rPr>
          <w:rFonts w:ascii="Arial" w:hAnsi="Arial" w:cs="Arial"/>
        </w:rPr>
        <w:t>“</w:t>
      </w:r>
      <w:r w:rsidRPr="00294A14">
        <w:rPr>
          <w:rFonts w:ascii="Arial" w:hAnsi="Arial" w:cs="Arial"/>
        </w:rPr>
        <w:t>Records.</w:t>
      </w:r>
      <w:r w:rsidR="00FA720F" w:rsidRPr="00294A14">
        <w:rPr>
          <w:rFonts w:ascii="Arial" w:hAnsi="Arial" w:cs="Arial"/>
        </w:rPr>
        <w:t>”</w:t>
      </w:r>
      <w:r w:rsidRPr="00294A14">
        <w:rPr>
          <w:rFonts w:ascii="Arial" w:hAnsi="Arial" w:cs="Arial"/>
        </w:rPr>
        <w:t xml:space="preserve"> </w:t>
      </w:r>
    </w:p>
    <w:p w14:paraId="2F65D6B8" w14:textId="7AB4AF79" w:rsidR="00F955B1" w:rsidRPr="00294A14" w:rsidRDefault="00A04475" w:rsidP="00B56391">
      <w:pPr>
        <w:pStyle w:val="ListParagraph"/>
        <w:numPr>
          <w:ilvl w:val="0"/>
          <w:numId w:val="37"/>
        </w:numPr>
        <w:spacing w:after="0"/>
        <w:rPr>
          <w:rFonts w:ascii="Arial" w:hAnsi="Arial" w:cs="Arial"/>
        </w:rPr>
      </w:pPr>
      <w:r w:rsidRPr="00294A14">
        <w:rPr>
          <w:rFonts w:ascii="Arial" w:hAnsi="Arial" w:cs="Arial"/>
        </w:rPr>
        <w:t>A</w:t>
      </w:r>
      <w:r w:rsidR="00DA7714" w:rsidRPr="00294A14">
        <w:rPr>
          <w:rFonts w:ascii="Arial" w:hAnsi="Arial" w:cs="Arial"/>
        </w:rPr>
        <w:t xml:space="preserve">dmission of any person to the hearing will be at the discretion of the hearing </w:t>
      </w:r>
      <w:r w:rsidR="00FA720F" w:rsidRPr="00294A14">
        <w:rPr>
          <w:rFonts w:ascii="Arial" w:hAnsi="Arial" w:cs="Arial"/>
        </w:rPr>
        <w:t>officer.</w:t>
      </w:r>
      <w:r w:rsidR="00DA7714" w:rsidRPr="00294A14">
        <w:rPr>
          <w:rFonts w:ascii="Arial" w:hAnsi="Arial" w:cs="Arial"/>
        </w:rPr>
        <w:t xml:space="preserve"> </w:t>
      </w:r>
    </w:p>
    <w:p w14:paraId="4D2282B5" w14:textId="5ED881BF" w:rsidR="003B3C9E" w:rsidRPr="00294A14" w:rsidRDefault="00A04475" w:rsidP="003B3C9E">
      <w:pPr>
        <w:pStyle w:val="ListParagraph"/>
        <w:numPr>
          <w:ilvl w:val="0"/>
          <w:numId w:val="37"/>
        </w:numPr>
        <w:spacing w:after="0"/>
        <w:rPr>
          <w:rFonts w:ascii="Arial" w:hAnsi="Arial" w:cs="Arial"/>
        </w:rPr>
      </w:pPr>
      <w:r w:rsidRPr="00294A14">
        <w:rPr>
          <w:rFonts w:ascii="Arial" w:hAnsi="Arial" w:cs="Arial"/>
        </w:rPr>
        <w:t>I</w:t>
      </w:r>
      <w:r w:rsidR="00DA7714" w:rsidRPr="00294A14">
        <w:rPr>
          <w:rFonts w:ascii="Arial" w:hAnsi="Arial" w:cs="Arial"/>
        </w:rPr>
        <w:t>n the interests of safety, well-being, and due process for the complainant and the alleged student, the complainant and alleged student will not attend any hearing together except at the discretion of the hearing officer</w:t>
      </w:r>
      <w:r w:rsidR="00FA720F" w:rsidRPr="00294A14">
        <w:rPr>
          <w:rFonts w:ascii="Arial" w:hAnsi="Arial" w:cs="Arial"/>
        </w:rPr>
        <w:t>.</w:t>
      </w:r>
      <w:r w:rsidR="00DA7714" w:rsidRPr="00294A14">
        <w:rPr>
          <w:rFonts w:ascii="Arial" w:hAnsi="Arial" w:cs="Arial"/>
        </w:rPr>
        <w:t xml:space="preserve"> </w:t>
      </w:r>
    </w:p>
    <w:p w14:paraId="280219DF" w14:textId="77777777" w:rsidR="003B3C9E" w:rsidRPr="00294A14" w:rsidRDefault="00DA7714" w:rsidP="003B3C9E">
      <w:pPr>
        <w:pStyle w:val="ListParagraph"/>
        <w:numPr>
          <w:ilvl w:val="1"/>
          <w:numId w:val="37"/>
        </w:numPr>
        <w:spacing w:after="0"/>
        <w:rPr>
          <w:rFonts w:ascii="Arial" w:hAnsi="Arial" w:cs="Arial"/>
        </w:rPr>
      </w:pPr>
      <w:r w:rsidRPr="00294A14">
        <w:rPr>
          <w:rFonts w:ascii="Arial" w:hAnsi="Arial" w:cs="Arial"/>
        </w:rPr>
        <w:t xml:space="preserve">If the complainant or alleged student wishes to request the other individual(s) at the hearing, the request must be made in writing and can be denied by the hearing officer. </w:t>
      </w:r>
    </w:p>
    <w:p w14:paraId="0F2ABA64" w14:textId="30DADAC0" w:rsidR="003B3C9E" w:rsidRPr="00294A14" w:rsidRDefault="00DA7714" w:rsidP="003B3C9E">
      <w:pPr>
        <w:pStyle w:val="ListParagraph"/>
        <w:numPr>
          <w:ilvl w:val="1"/>
          <w:numId w:val="37"/>
        </w:numPr>
        <w:spacing w:after="0"/>
        <w:rPr>
          <w:rFonts w:ascii="Arial" w:hAnsi="Arial" w:cs="Arial"/>
        </w:rPr>
      </w:pPr>
      <w:r w:rsidRPr="00294A14">
        <w:rPr>
          <w:rFonts w:ascii="Arial" w:hAnsi="Arial" w:cs="Arial"/>
        </w:rPr>
        <w:t xml:space="preserve">If the decision is made to have the complainant and alleged student attend the hearing together, the hearing officer may further accommodate concerns for the personal safety, well-being, and/or fears of confrontation of the complainant, alleged student, and/or other witnesses during the hearing by providing separate facilities, video technology, telephone, or other means approved by the Dean. The hearing officer can also determine whether or not, due to safety concerns, security (i.e., Moraine Valley Police Department staff or designated representatives) is needed at the hearing and can make this decision at any time during the process. The hearing officer can also temporarily suspend the hearing and process if the safety and/or well-being of any </w:t>
      </w:r>
      <w:r w:rsidR="00FA720F" w:rsidRPr="00294A14">
        <w:rPr>
          <w:rFonts w:ascii="Arial" w:hAnsi="Arial" w:cs="Arial"/>
        </w:rPr>
        <w:t>party involved</w:t>
      </w:r>
      <w:r w:rsidRPr="00294A14">
        <w:rPr>
          <w:rFonts w:ascii="Arial" w:hAnsi="Arial" w:cs="Arial"/>
        </w:rPr>
        <w:t xml:space="preserve"> is compromised. Intentional disruption of a hearing process is a violation of </w:t>
      </w:r>
      <w:r w:rsidR="001902EA" w:rsidRPr="00294A14">
        <w:rPr>
          <w:rFonts w:ascii="Arial" w:hAnsi="Arial" w:cs="Arial"/>
        </w:rPr>
        <w:t>the Code</w:t>
      </w:r>
      <w:r w:rsidRPr="00294A14">
        <w:rPr>
          <w:rFonts w:ascii="Arial" w:hAnsi="Arial" w:cs="Arial"/>
        </w:rPr>
        <w:t xml:space="preserve">. </w:t>
      </w:r>
    </w:p>
    <w:p w14:paraId="50AAD646" w14:textId="77777777" w:rsidR="003B3C9E" w:rsidRPr="00294A14" w:rsidRDefault="00DA7714" w:rsidP="003B3C9E">
      <w:pPr>
        <w:pStyle w:val="ListParagraph"/>
        <w:numPr>
          <w:ilvl w:val="1"/>
          <w:numId w:val="37"/>
        </w:numPr>
        <w:spacing w:after="0"/>
        <w:rPr>
          <w:rFonts w:ascii="Arial" w:hAnsi="Arial" w:cs="Arial"/>
        </w:rPr>
      </w:pPr>
      <w:r w:rsidRPr="00294A14">
        <w:rPr>
          <w:rFonts w:ascii="Arial" w:hAnsi="Arial" w:cs="Arial"/>
        </w:rPr>
        <w:t xml:space="preserve">In hearings involving more than one alleged student, the hearing officer will hear each case separately except in very specific circumstances. If the alleged parties </w:t>
      </w:r>
      <w:r w:rsidRPr="00294A14">
        <w:rPr>
          <w:rFonts w:ascii="Arial" w:hAnsi="Arial" w:cs="Arial"/>
        </w:rPr>
        <w:lastRenderedPageBreak/>
        <w:t xml:space="preserve">wish to have their hearings at the same time, they must notify the hearing officer in writing upon receipt of their initial conduct letter. The alleged parties must write separate requests acknowledging the following: </w:t>
      </w:r>
    </w:p>
    <w:p w14:paraId="7390274D" w14:textId="54061243" w:rsidR="003B3C9E" w:rsidRPr="00294A14" w:rsidRDefault="00E12F0B" w:rsidP="003B3C9E">
      <w:pPr>
        <w:pStyle w:val="ListParagraph"/>
        <w:numPr>
          <w:ilvl w:val="2"/>
          <w:numId w:val="37"/>
        </w:numPr>
        <w:spacing w:after="0"/>
        <w:rPr>
          <w:rFonts w:ascii="Arial" w:hAnsi="Arial" w:cs="Arial"/>
        </w:rPr>
      </w:pPr>
      <w:r w:rsidRPr="00294A14">
        <w:rPr>
          <w:rFonts w:ascii="Arial" w:hAnsi="Arial" w:cs="Arial"/>
        </w:rPr>
        <w:t>They are aware that</w:t>
      </w:r>
      <w:r w:rsidR="00DA7714" w:rsidRPr="00294A14">
        <w:rPr>
          <w:rFonts w:ascii="Arial" w:hAnsi="Arial" w:cs="Arial"/>
        </w:rPr>
        <w:t xml:space="preserve"> the full report will be read aloud at the </w:t>
      </w:r>
      <w:r w:rsidRPr="00294A14">
        <w:rPr>
          <w:rFonts w:ascii="Arial" w:hAnsi="Arial" w:cs="Arial"/>
        </w:rPr>
        <w:t>hearing.</w:t>
      </w:r>
      <w:r w:rsidR="00DA7714" w:rsidRPr="00294A14">
        <w:rPr>
          <w:rFonts w:ascii="Arial" w:hAnsi="Arial" w:cs="Arial"/>
        </w:rPr>
        <w:t xml:space="preserve"> </w:t>
      </w:r>
    </w:p>
    <w:p w14:paraId="40735F93" w14:textId="2F3956F9" w:rsidR="003B3C9E" w:rsidRPr="00294A14" w:rsidRDefault="00E12F0B" w:rsidP="003B3C9E">
      <w:pPr>
        <w:pStyle w:val="ListParagraph"/>
        <w:numPr>
          <w:ilvl w:val="2"/>
          <w:numId w:val="37"/>
        </w:numPr>
        <w:spacing w:after="0"/>
        <w:rPr>
          <w:rFonts w:ascii="Arial" w:hAnsi="Arial" w:cs="Arial"/>
        </w:rPr>
      </w:pPr>
      <w:r w:rsidRPr="00294A14">
        <w:rPr>
          <w:rFonts w:ascii="Arial" w:hAnsi="Arial" w:cs="Arial"/>
        </w:rPr>
        <w:t>T</w:t>
      </w:r>
      <w:r w:rsidR="00DA7714" w:rsidRPr="00294A14">
        <w:rPr>
          <w:rFonts w:ascii="Arial" w:hAnsi="Arial" w:cs="Arial"/>
        </w:rPr>
        <w:t xml:space="preserve">hey are aware confidential information may be revealed at the </w:t>
      </w:r>
      <w:r w:rsidRPr="00294A14">
        <w:rPr>
          <w:rFonts w:ascii="Arial" w:hAnsi="Arial" w:cs="Arial"/>
        </w:rPr>
        <w:t>hearing.</w:t>
      </w:r>
      <w:r w:rsidR="00DA7714" w:rsidRPr="00294A14">
        <w:rPr>
          <w:rFonts w:ascii="Arial" w:hAnsi="Arial" w:cs="Arial"/>
        </w:rPr>
        <w:t xml:space="preserve"> </w:t>
      </w:r>
    </w:p>
    <w:p w14:paraId="49AD470C" w14:textId="281406DF" w:rsidR="003B3C9E" w:rsidRPr="00294A14" w:rsidRDefault="00E12F0B" w:rsidP="003B3C9E">
      <w:pPr>
        <w:pStyle w:val="ListParagraph"/>
        <w:numPr>
          <w:ilvl w:val="2"/>
          <w:numId w:val="37"/>
        </w:numPr>
        <w:spacing w:after="0"/>
        <w:rPr>
          <w:rFonts w:ascii="Arial" w:hAnsi="Arial" w:cs="Arial"/>
        </w:rPr>
      </w:pPr>
      <w:r w:rsidRPr="00294A14">
        <w:rPr>
          <w:rFonts w:ascii="Arial" w:hAnsi="Arial" w:cs="Arial"/>
        </w:rPr>
        <w:t>T</w:t>
      </w:r>
      <w:r w:rsidR="00DA7714" w:rsidRPr="00294A14">
        <w:rPr>
          <w:rFonts w:ascii="Arial" w:hAnsi="Arial" w:cs="Arial"/>
        </w:rPr>
        <w:t xml:space="preserve">he hearing officer can, at any time, end the hearing and reschedule individual hearings </w:t>
      </w:r>
      <w:r w:rsidRPr="00294A14">
        <w:rPr>
          <w:rFonts w:ascii="Arial" w:hAnsi="Arial" w:cs="Arial"/>
        </w:rPr>
        <w:t>.</w:t>
      </w:r>
    </w:p>
    <w:p w14:paraId="36EB44D3" w14:textId="2884F1E5" w:rsidR="003B3C9E" w:rsidRPr="00294A14" w:rsidRDefault="00E12F0B" w:rsidP="003B3C9E">
      <w:pPr>
        <w:pStyle w:val="ListParagraph"/>
        <w:numPr>
          <w:ilvl w:val="2"/>
          <w:numId w:val="37"/>
        </w:numPr>
        <w:spacing w:after="0"/>
        <w:rPr>
          <w:rFonts w:ascii="Arial" w:hAnsi="Arial" w:cs="Arial"/>
        </w:rPr>
      </w:pPr>
      <w:r w:rsidRPr="00294A14">
        <w:rPr>
          <w:rFonts w:ascii="Arial" w:hAnsi="Arial" w:cs="Arial"/>
        </w:rPr>
        <w:t>T</w:t>
      </w:r>
      <w:r w:rsidR="00DA7714" w:rsidRPr="00294A14">
        <w:rPr>
          <w:rFonts w:ascii="Arial" w:hAnsi="Arial" w:cs="Arial"/>
        </w:rPr>
        <w:t>hey are, of their own volition, agreeing to refuse their individual hearing</w:t>
      </w:r>
      <w:r w:rsidRPr="00294A14">
        <w:rPr>
          <w:rFonts w:ascii="Arial" w:hAnsi="Arial" w:cs="Arial"/>
        </w:rPr>
        <w:t>.</w:t>
      </w:r>
      <w:r w:rsidR="00DA7714" w:rsidRPr="00294A14">
        <w:rPr>
          <w:rFonts w:ascii="Arial" w:hAnsi="Arial" w:cs="Arial"/>
        </w:rPr>
        <w:t xml:space="preserve"> </w:t>
      </w:r>
    </w:p>
    <w:p w14:paraId="21C30CCA" w14:textId="4051230B" w:rsidR="00DA7714" w:rsidRPr="00294A14" w:rsidRDefault="00DA7714" w:rsidP="003B3C9E">
      <w:pPr>
        <w:pStyle w:val="ListParagraph"/>
        <w:numPr>
          <w:ilvl w:val="2"/>
          <w:numId w:val="37"/>
        </w:numPr>
        <w:spacing w:after="0"/>
        <w:rPr>
          <w:rFonts w:ascii="Arial" w:hAnsi="Arial" w:cs="Arial"/>
        </w:rPr>
      </w:pPr>
      <w:r w:rsidRPr="00294A14">
        <w:rPr>
          <w:rFonts w:ascii="Arial" w:hAnsi="Arial" w:cs="Arial"/>
        </w:rPr>
        <w:t xml:space="preserve">The hearing officer has final </w:t>
      </w:r>
      <w:r w:rsidR="00E12F0B" w:rsidRPr="00294A14">
        <w:rPr>
          <w:rFonts w:ascii="Arial" w:hAnsi="Arial" w:cs="Arial"/>
        </w:rPr>
        <w:t>say</w:t>
      </w:r>
      <w:r w:rsidRPr="00294A14">
        <w:rPr>
          <w:rFonts w:ascii="Arial" w:hAnsi="Arial" w:cs="Arial"/>
        </w:rPr>
        <w:t xml:space="preserve"> whether or not group hearings will be approved. The decision is final and cannot be appealed. The hearing officer does not have to provide detailed reasoning as to why the request has been denied. This is to protect the confidentiality and due process of all parties involved. </w:t>
      </w:r>
    </w:p>
    <w:p w14:paraId="0B55ACC6" w14:textId="377BCF61" w:rsidR="003B3C9E" w:rsidRPr="00294A14" w:rsidRDefault="00A04475" w:rsidP="003B3C9E">
      <w:pPr>
        <w:pStyle w:val="ListParagraph"/>
        <w:numPr>
          <w:ilvl w:val="0"/>
          <w:numId w:val="38"/>
        </w:numPr>
        <w:spacing w:after="0"/>
        <w:ind w:left="1440"/>
        <w:rPr>
          <w:rFonts w:ascii="Arial" w:hAnsi="Arial" w:cs="Arial"/>
        </w:rPr>
      </w:pPr>
      <w:r w:rsidRPr="00294A14">
        <w:rPr>
          <w:rFonts w:ascii="Arial" w:hAnsi="Arial" w:cs="Arial"/>
        </w:rPr>
        <w:t>T</w:t>
      </w:r>
      <w:r w:rsidR="00DA7714" w:rsidRPr="00294A14">
        <w:rPr>
          <w:rFonts w:ascii="Arial" w:hAnsi="Arial" w:cs="Arial"/>
        </w:rPr>
        <w:t>he complainant and the alleged student have the right to be assisted by any advisor they choose, at their own expense (there is no expense for an advisor connected with Moraine Valley Community College</w:t>
      </w:r>
      <w:r w:rsidR="00FA720F" w:rsidRPr="00294A14">
        <w:rPr>
          <w:rFonts w:ascii="Arial" w:hAnsi="Arial" w:cs="Arial"/>
        </w:rPr>
        <w:t>).</w:t>
      </w:r>
      <w:r w:rsidR="00DA7714" w:rsidRPr="00294A14">
        <w:rPr>
          <w:rFonts w:ascii="Arial" w:hAnsi="Arial" w:cs="Arial"/>
        </w:rPr>
        <w:t xml:space="preserve"> </w:t>
      </w:r>
    </w:p>
    <w:p w14:paraId="1DBB7446" w14:textId="45B3126C" w:rsidR="003B3C9E" w:rsidRPr="00294A14" w:rsidRDefault="00DA7714" w:rsidP="003B3C9E">
      <w:pPr>
        <w:pStyle w:val="ListParagraph"/>
        <w:numPr>
          <w:ilvl w:val="2"/>
          <w:numId w:val="38"/>
        </w:numPr>
        <w:spacing w:after="0"/>
        <w:rPr>
          <w:rFonts w:ascii="Arial" w:hAnsi="Arial" w:cs="Arial"/>
        </w:rPr>
      </w:pPr>
      <w:r w:rsidRPr="00294A14">
        <w:rPr>
          <w:rFonts w:ascii="Arial" w:hAnsi="Arial" w:cs="Arial"/>
        </w:rPr>
        <w:t>The advisor may be an attorney. The complainant and/or the alleged student is responsible for presenting his or her own case and, therefore, while advisors may be present, they are not permitted to speak or to participate directly in any hearing before a hearing officer. Students may request to have an advisor present at their hearing and any meetings related to their case. A form requesting an Advisor can be found on the MV</w:t>
      </w:r>
      <w:r w:rsidR="00C1320E" w:rsidRPr="00294A14">
        <w:rPr>
          <w:rFonts w:ascii="Arial" w:hAnsi="Arial" w:cs="Arial"/>
        </w:rPr>
        <w:t xml:space="preserve">Connect </w:t>
      </w:r>
      <w:r w:rsidR="00720C67" w:rsidRPr="00294A14">
        <w:rPr>
          <w:rFonts w:ascii="Arial" w:hAnsi="Arial" w:cs="Arial"/>
        </w:rPr>
        <w:t>p</w:t>
      </w:r>
      <w:r w:rsidRPr="00294A14">
        <w:rPr>
          <w:rFonts w:ascii="Arial" w:hAnsi="Arial" w:cs="Arial"/>
        </w:rPr>
        <w:t xml:space="preserve">ortal under “Code of Conduct.” This form must be completed for any type of Advisor requested. </w:t>
      </w:r>
    </w:p>
    <w:p w14:paraId="1FE46FFA" w14:textId="2512DCCF" w:rsidR="003B3C9E" w:rsidRPr="00294A14" w:rsidRDefault="00DA7714" w:rsidP="003B3C9E">
      <w:pPr>
        <w:pStyle w:val="ListParagraph"/>
        <w:numPr>
          <w:ilvl w:val="2"/>
          <w:numId w:val="38"/>
        </w:numPr>
        <w:spacing w:after="0"/>
        <w:rPr>
          <w:rFonts w:ascii="Arial" w:hAnsi="Arial" w:cs="Arial"/>
        </w:rPr>
      </w:pPr>
      <w:r w:rsidRPr="00294A14">
        <w:rPr>
          <w:rFonts w:ascii="Arial" w:hAnsi="Arial" w:cs="Arial"/>
        </w:rPr>
        <w:t xml:space="preserve">Assigned Advisor: Any student who wishes to have an advisor assigned to them may request one from the hearing officer at least three college days prior to any hearing. Assigned advisors are faculty or staff who are trained by </w:t>
      </w:r>
      <w:r w:rsidR="007F0FDF">
        <w:rPr>
          <w:rFonts w:ascii="Arial" w:hAnsi="Arial" w:cs="Arial"/>
        </w:rPr>
        <w:t>Student</w:t>
      </w:r>
      <w:r w:rsidRPr="00294A14">
        <w:rPr>
          <w:rFonts w:ascii="Arial" w:hAnsi="Arial" w:cs="Arial"/>
        </w:rPr>
        <w:t xml:space="preserve"> Conduct Office staff. Students may not delay the regular student conduct process with failed or untimely efforts to secure an advisor. </w:t>
      </w:r>
    </w:p>
    <w:p w14:paraId="123D5FE6" w14:textId="465E04A1" w:rsidR="00B407BB" w:rsidRPr="00294A14" w:rsidRDefault="00DA7714" w:rsidP="003B3C9E">
      <w:pPr>
        <w:pStyle w:val="ListParagraph"/>
        <w:numPr>
          <w:ilvl w:val="2"/>
          <w:numId w:val="38"/>
        </w:numPr>
        <w:spacing w:after="0"/>
        <w:rPr>
          <w:rFonts w:ascii="Arial" w:hAnsi="Arial" w:cs="Arial"/>
        </w:rPr>
      </w:pPr>
      <w:r w:rsidRPr="00294A14">
        <w:rPr>
          <w:rFonts w:ascii="Arial" w:hAnsi="Arial" w:cs="Arial"/>
        </w:rPr>
        <w:t xml:space="preserve">Student-Selected Advisor: Any student who wishes to have an advisor present who is or is not connected with Moraine Valley Community College must notify the hearing officer within at least three class days of the hearing of the advisor’s name and relationship to the student. Students may not delay the regular student conduct process with failed or untimely efforts to secure an advisor. </w:t>
      </w:r>
    </w:p>
    <w:p w14:paraId="4A3CF9DA" w14:textId="35F9F7FC" w:rsidR="003B3C9E" w:rsidRPr="00294A14" w:rsidRDefault="00A04475" w:rsidP="003B3C9E">
      <w:pPr>
        <w:pStyle w:val="ListParagraph"/>
        <w:numPr>
          <w:ilvl w:val="0"/>
          <w:numId w:val="38"/>
        </w:numPr>
        <w:spacing w:after="0"/>
        <w:ind w:left="1440"/>
        <w:rPr>
          <w:rFonts w:ascii="Arial" w:hAnsi="Arial" w:cs="Arial"/>
        </w:rPr>
      </w:pPr>
      <w:r w:rsidRPr="00294A14">
        <w:rPr>
          <w:rFonts w:ascii="Arial" w:hAnsi="Arial" w:cs="Arial"/>
        </w:rPr>
        <w:t>The</w:t>
      </w:r>
      <w:r w:rsidR="00DA7714" w:rsidRPr="00294A14">
        <w:rPr>
          <w:rFonts w:ascii="Arial" w:hAnsi="Arial" w:cs="Arial"/>
        </w:rPr>
        <w:t xml:space="preserve"> hearing officer will review the policies with which the alleged student is </w:t>
      </w:r>
      <w:r w:rsidR="00E12F0B" w:rsidRPr="00294A14">
        <w:rPr>
          <w:rFonts w:ascii="Arial" w:hAnsi="Arial" w:cs="Arial"/>
        </w:rPr>
        <w:t>charged and</w:t>
      </w:r>
      <w:r w:rsidR="00DA7714" w:rsidRPr="00294A14">
        <w:rPr>
          <w:rFonts w:ascii="Arial" w:hAnsi="Arial" w:cs="Arial"/>
        </w:rPr>
        <w:t xml:space="preserve"> summarize pertinent information from any and all reports related to the </w:t>
      </w:r>
      <w:r w:rsidR="00E12F0B" w:rsidRPr="00294A14">
        <w:rPr>
          <w:rFonts w:ascii="Arial" w:hAnsi="Arial" w:cs="Arial"/>
        </w:rPr>
        <w:t>hearing.</w:t>
      </w:r>
      <w:r w:rsidR="00DA7714" w:rsidRPr="00294A14">
        <w:rPr>
          <w:rFonts w:ascii="Arial" w:hAnsi="Arial" w:cs="Arial"/>
        </w:rPr>
        <w:t xml:space="preserve"> </w:t>
      </w:r>
    </w:p>
    <w:p w14:paraId="59B531BC" w14:textId="7CE32316" w:rsidR="00D715A0" w:rsidRPr="00294A14" w:rsidRDefault="00A04475" w:rsidP="00D715A0">
      <w:pPr>
        <w:pStyle w:val="ListParagraph"/>
        <w:numPr>
          <w:ilvl w:val="0"/>
          <w:numId w:val="38"/>
        </w:numPr>
        <w:spacing w:after="0"/>
        <w:ind w:left="1440"/>
        <w:rPr>
          <w:rFonts w:ascii="Arial" w:hAnsi="Arial" w:cs="Arial"/>
        </w:rPr>
      </w:pPr>
      <w:r w:rsidRPr="00294A14">
        <w:rPr>
          <w:rFonts w:ascii="Arial" w:hAnsi="Arial" w:cs="Arial"/>
        </w:rPr>
        <w:lastRenderedPageBreak/>
        <w:t>T</w:t>
      </w:r>
      <w:r w:rsidR="00DA7714" w:rsidRPr="00294A14">
        <w:rPr>
          <w:rFonts w:ascii="Arial" w:hAnsi="Arial" w:cs="Arial"/>
        </w:rPr>
        <w:t xml:space="preserve">he complainant, the alleged student and the hearing officer will have the privilege of providing witnesses at the discretion of the hearing </w:t>
      </w:r>
      <w:r w:rsidR="00E12F0B" w:rsidRPr="00294A14">
        <w:rPr>
          <w:rFonts w:ascii="Arial" w:hAnsi="Arial" w:cs="Arial"/>
        </w:rPr>
        <w:t>officer.</w:t>
      </w:r>
      <w:r w:rsidR="00DA7714" w:rsidRPr="00294A14">
        <w:rPr>
          <w:rFonts w:ascii="Arial" w:hAnsi="Arial" w:cs="Arial"/>
        </w:rPr>
        <w:t xml:space="preserve"> </w:t>
      </w:r>
    </w:p>
    <w:p w14:paraId="7CAC3D41" w14:textId="77777777" w:rsidR="00D715A0" w:rsidRPr="00294A14" w:rsidRDefault="00DA7714" w:rsidP="00D715A0">
      <w:pPr>
        <w:pStyle w:val="ListParagraph"/>
        <w:numPr>
          <w:ilvl w:val="2"/>
          <w:numId w:val="38"/>
        </w:numPr>
        <w:spacing w:after="0"/>
        <w:rPr>
          <w:rFonts w:ascii="Arial" w:hAnsi="Arial" w:cs="Arial"/>
        </w:rPr>
      </w:pPr>
      <w:r w:rsidRPr="00294A14">
        <w:rPr>
          <w:rFonts w:ascii="Arial" w:hAnsi="Arial" w:cs="Arial"/>
        </w:rPr>
        <w:t xml:space="preserve">All witnesses may be subject to cross-questioning by the hearing officer, </w:t>
      </w:r>
    </w:p>
    <w:p w14:paraId="0A07D51A" w14:textId="77777777" w:rsidR="00D715A0" w:rsidRPr="00294A14" w:rsidRDefault="00DA7714" w:rsidP="00D715A0">
      <w:pPr>
        <w:pStyle w:val="ListParagraph"/>
        <w:numPr>
          <w:ilvl w:val="3"/>
          <w:numId w:val="38"/>
        </w:numPr>
        <w:spacing w:after="0"/>
        <w:rPr>
          <w:rFonts w:ascii="Arial" w:hAnsi="Arial" w:cs="Arial"/>
        </w:rPr>
      </w:pPr>
      <w:r w:rsidRPr="00294A14">
        <w:rPr>
          <w:rFonts w:ascii="Arial" w:hAnsi="Arial" w:cs="Arial"/>
        </w:rPr>
        <w:t>If the complainant or alleged student has a question for a witness, it will be submitted to the hearing officer in writing and the hearing officer will determine if the question should be included in cross-questioning.</w:t>
      </w:r>
    </w:p>
    <w:p w14:paraId="7920A144" w14:textId="77777777" w:rsidR="00D715A0" w:rsidRPr="00294A14" w:rsidRDefault="00DA7714" w:rsidP="00D715A0">
      <w:pPr>
        <w:pStyle w:val="ListParagraph"/>
        <w:numPr>
          <w:ilvl w:val="0"/>
          <w:numId w:val="39"/>
        </w:numPr>
        <w:spacing w:after="0"/>
        <w:ind w:left="2160"/>
        <w:rPr>
          <w:rFonts w:ascii="Arial" w:hAnsi="Arial" w:cs="Arial"/>
        </w:rPr>
      </w:pPr>
      <w:r w:rsidRPr="00294A14">
        <w:rPr>
          <w:rFonts w:ascii="Arial" w:hAnsi="Arial" w:cs="Arial"/>
        </w:rPr>
        <w:t>Witnesses may not be given information about the complainant or alleged student, may not hear the full report, and will be called in for a meeting separate from the hearing, and cannot be another individual involved in any way in the case</w:t>
      </w:r>
      <w:r w:rsidR="00D715A0" w:rsidRPr="00294A14">
        <w:rPr>
          <w:rFonts w:ascii="Arial" w:hAnsi="Arial" w:cs="Arial"/>
        </w:rPr>
        <w:t>.</w:t>
      </w:r>
    </w:p>
    <w:p w14:paraId="3B855E3B" w14:textId="07DDB591" w:rsidR="00D715A0" w:rsidRPr="00294A14" w:rsidRDefault="00DA7714" w:rsidP="00D715A0">
      <w:pPr>
        <w:pStyle w:val="ListParagraph"/>
        <w:numPr>
          <w:ilvl w:val="2"/>
          <w:numId w:val="39"/>
        </w:numPr>
        <w:spacing w:after="0"/>
        <w:rPr>
          <w:rFonts w:ascii="Arial" w:hAnsi="Arial" w:cs="Arial"/>
        </w:rPr>
      </w:pPr>
      <w:r w:rsidRPr="00294A14">
        <w:rPr>
          <w:rFonts w:ascii="Arial" w:hAnsi="Arial" w:cs="Arial"/>
        </w:rPr>
        <w:t xml:space="preserve">Requests to provide a witness must be made in writing three college days before the hearing. Students may not delay the regular student conduct process with failed or untimely efforts to secure a witness. For more information on witnesses, and to access the request form, see “Witness </w:t>
      </w:r>
      <w:r w:rsidR="001902EA" w:rsidRPr="00294A14">
        <w:rPr>
          <w:rFonts w:ascii="Arial" w:hAnsi="Arial" w:cs="Arial"/>
        </w:rPr>
        <w:t>Request Form</w:t>
      </w:r>
      <w:r w:rsidRPr="00294A14">
        <w:rPr>
          <w:rFonts w:ascii="Arial" w:hAnsi="Arial" w:cs="Arial"/>
        </w:rPr>
        <w:t>” on the MV</w:t>
      </w:r>
      <w:r w:rsidR="001902EA" w:rsidRPr="00294A14">
        <w:rPr>
          <w:rFonts w:ascii="Arial" w:hAnsi="Arial" w:cs="Arial"/>
        </w:rPr>
        <w:t>Connect</w:t>
      </w:r>
      <w:r w:rsidRPr="00294A14">
        <w:rPr>
          <w:rFonts w:ascii="Arial" w:hAnsi="Arial" w:cs="Arial"/>
        </w:rPr>
        <w:t xml:space="preserve"> </w:t>
      </w:r>
      <w:r w:rsidR="00720C67" w:rsidRPr="00294A14">
        <w:rPr>
          <w:rFonts w:ascii="Arial" w:hAnsi="Arial" w:cs="Arial"/>
        </w:rPr>
        <w:t>p</w:t>
      </w:r>
      <w:r w:rsidRPr="00294A14">
        <w:rPr>
          <w:rFonts w:ascii="Arial" w:hAnsi="Arial" w:cs="Arial"/>
        </w:rPr>
        <w:t>ortal under “Code of Conduct.”</w:t>
      </w:r>
    </w:p>
    <w:p w14:paraId="03972C0E" w14:textId="4D5BA0C1" w:rsidR="00D715A0" w:rsidRPr="00294A14" w:rsidRDefault="00DA7714" w:rsidP="00D715A0">
      <w:pPr>
        <w:pStyle w:val="ListParagraph"/>
        <w:numPr>
          <w:ilvl w:val="3"/>
          <w:numId w:val="39"/>
        </w:numPr>
        <w:spacing w:after="0"/>
        <w:rPr>
          <w:rFonts w:ascii="Arial" w:hAnsi="Arial" w:cs="Arial"/>
        </w:rPr>
      </w:pPr>
      <w:r w:rsidRPr="00294A14">
        <w:rPr>
          <w:rFonts w:ascii="Arial" w:hAnsi="Arial" w:cs="Arial"/>
        </w:rPr>
        <w:t xml:space="preserve">Witnesses connected to the College </w:t>
      </w:r>
      <w:r w:rsidR="00E12F0B" w:rsidRPr="00294A14">
        <w:rPr>
          <w:rFonts w:ascii="Arial" w:hAnsi="Arial" w:cs="Arial"/>
        </w:rPr>
        <w:t>are</w:t>
      </w:r>
      <w:r w:rsidRPr="00294A14">
        <w:rPr>
          <w:rFonts w:ascii="Arial" w:hAnsi="Arial" w:cs="Arial"/>
        </w:rPr>
        <w:t xml:space="preserve"> subject to following the</w:t>
      </w:r>
      <w:r w:rsidR="006A7A95" w:rsidRPr="00294A14">
        <w:rPr>
          <w:rFonts w:ascii="Arial" w:hAnsi="Arial" w:cs="Arial"/>
        </w:rPr>
        <w:t xml:space="preserve"> </w:t>
      </w:r>
      <w:r w:rsidRPr="00294A14">
        <w:rPr>
          <w:rFonts w:ascii="Arial" w:hAnsi="Arial" w:cs="Arial"/>
        </w:rPr>
        <w:t xml:space="preserve">expectations in the Code for appropriate behavior during the conduct process. Witnesses who knowingly provide false information will be subject to further action from the </w:t>
      </w:r>
      <w:r w:rsidR="007F0FDF">
        <w:rPr>
          <w:rFonts w:ascii="Arial" w:hAnsi="Arial" w:cs="Arial"/>
        </w:rPr>
        <w:t>Student</w:t>
      </w:r>
      <w:r w:rsidRPr="00294A14">
        <w:rPr>
          <w:rFonts w:ascii="Arial" w:hAnsi="Arial" w:cs="Arial"/>
        </w:rPr>
        <w:t xml:space="preserve"> Conduct Office. </w:t>
      </w:r>
    </w:p>
    <w:p w14:paraId="08D299C6" w14:textId="77777777" w:rsidR="00D715A0" w:rsidRPr="00294A14" w:rsidRDefault="00DA7714" w:rsidP="00D715A0">
      <w:pPr>
        <w:pStyle w:val="ListParagraph"/>
        <w:numPr>
          <w:ilvl w:val="3"/>
          <w:numId w:val="39"/>
        </w:numPr>
        <w:spacing w:after="0"/>
        <w:rPr>
          <w:rFonts w:ascii="Arial" w:hAnsi="Arial" w:cs="Arial"/>
        </w:rPr>
      </w:pPr>
      <w:r w:rsidRPr="00294A14">
        <w:rPr>
          <w:rFonts w:ascii="Arial" w:hAnsi="Arial" w:cs="Arial"/>
        </w:rPr>
        <w:t xml:space="preserve">Witnesses not connected to the College who provide false information or otherwise disrupt the conduct proceedings may have their testimony dismissed and may be reported to the Moraine Valley Police Department, depending on the severity of the disruption. </w:t>
      </w:r>
    </w:p>
    <w:p w14:paraId="0C0BE71D" w14:textId="3FB4FD30" w:rsidR="00DA7714" w:rsidRPr="00294A14" w:rsidRDefault="00DA7714" w:rsidP="00D715A0">
      <w:pPr>
        <w:pStyle w:val="ListParagraph"/>
        <w:numPr>
          <w:ilvl w:val="3"/>
          <w:numId w:val="39"/>
        </w:numPr>
        <w:spacing w:after="0"/>
        <w:rPr>
          <w:rFonts w:ascii="Arial" w:hAnsi="Arial" w:cs="Arial"/>
        </w:rPr>
      </w:pPr>
      <w:r w:rsidRPr="00294A14">
        <w:rPr>
          <w:rFonts w:ascii="Arial" w:hAnsi="Arial" w:cs="Arial"/>
        </w:rPr>
        <w:t xml:space="preserve">Alleged students or complainants who in any way convince, force, or inform a witness to provide false information will be subject to further action from the </w:t>
      </w:r>
      <w:r w:rsidR="007F0FDF">
        <w:rPr>
          <w:rFonts w:ascii="Arial" w:hAnsi="Arial" w:cs="Arial"/>
        </w:rPr>
        <w:t>Student</w:t>
      </w:r>
      <w:r w:rsidRPr="00294A14">
        <w:rPr>
          <w:rFonts w:ascii="Arial" w:hAnsi="Arial" w:cs="Arial"/>
        </w:rPr>
        <w:t xml:space="preserve"> Conduct Office and/or the Moraine Valley Police Department. </w:t>
      </w:r>
    </w:p>
    <w:p w14:paraId="40D06201" w14:textId="7EE7FA02" w:rsidR="00D715A0" w:rsidRPr="00294A14" w:rsidRDefault="00A04475" w:rsidP="00D715A0">
      <w:pPr>
        <w:pStyle w:val="ListParagraph"/>
        <w:numPr>
          <w:ilvl w:val="0"/>
          <w:numId w:val="40"/>
        </w:numPr>
        <w:spacing w:after="0"/>
        <w:ind w:left="1440"/>
        <w:rPr>
          <w:rFonts w:ascii="Arial" w:hAnsi="Arial" w:cs="Arial"/>
        </w:rPr>
      </w:pPr>
      <w:r w:rsidRPr="00294A14">
        <w:rPr>
          <w:rFonts w:ascii="Arial" w:hAnsi="Arial" w:cs="Arial"/>
        </w:rPr>
        <w:t>P</w:t>
      </w:r>
      <w:r w:rsidR="00DA7714" w:rsidRPr="00294A14">
        <w:rPr>
          <w:rFonts w:ascii="Arial" w:hAnsi="Arial" w:cs="Arial"/>
        </w:rPr>
        <w:t xml:space="preserve">ertinent records, exhibits and written statements may be accepted as information at the discretion of the hearing </w:t>
      </w:r>
      <w:r w:rsidR="00E12F0B" w:rsidRPr="00294A14">
        <w:rPr>
          <w:rFonts w:ascii="Arial" w:hAnsi="Arial" w:cs="Arial"/>
        </w:rPr>
        <w:t>officer.</w:t>
      </w:r>
      <w:r w:rsidR="00DA7714" w:rsidRPr="00294A14">
        <w:rPr>
          <w:rFonts w:ascii="Arial" w:hAnsi="Arial" w:cs="Arial"/>
        </w:rPr>
        <w:t xml:space="preserve"> </w:t>
      </w:r>
    </w:p>
    <w:p w14:paraId="77624ABE" w14:textId="32EDDEEA" w:rsidR="00D715A0" w:rsidRPr="00294A14" w:rsidRDefault="00A04475" w:rsidP="00D715A0">
      <w:pPr>
        <w:pStyle w:val="ListParagraph"/>
        <w:numPr>
          <w:ilvl w:val="0"/>
          <w:numId w:val="40"/>
        </w:numPr>
        <w:spacing w:after="0"/>
        <w:ind w:left="1440"/>
        <w:rPr>
          <w:rFonts w:ascii="Arial" w:hAnsi="Arial" w:cs="Arial"/>
        </w:rPr>
      </w:pPr>
      <w:r w:rsidRPr="00294A14">
        <w:rPr>
          <w:rFonts w:ascii="Arial" w:hAnsi="Arial" w:cs="Arial"/>
        </w:rPr>
        <w:t>T</w:t>
      </w:r>
      <w:r w:rsidR="00DA7714" w:rsidRPr="00294A14">
        <w:rPr>
          <w:rFonts w:ascii="Arial" w:hAnsi="Arial" w:cs="Arial"/>
        </w:rPr>
        <w:t xml:space="preserve">he determination as to whether or not a section of the Code has been violated will be made after all available information has been collected by the hearing </w:t>
      </w:r>
      <w:r w:rsidR="00E12F0B" w:rsidRPr="00294A14">
        <w:rPr>
          <w:rFonts w:ascii="Arial" w:hAnsi="Arial" w:cs="Arial"/>
        </w:rPr>
        <w:t>officer,</w:t>
      </w:r>
      <w:r w:rsidR="00DA7714" w:rsidRPr="00294A14">
        <w:rPr>
          <w:rFonts w:ascii="Arial" w:hAnsi="Arial" w:cs="Arial"/>
        </w:rPr>
        <w:t xml:space="preserve"> i.e., the determination will likely not be made during the </w:t>
      </w:r>
      <w:r w:rsidR="00E12F0B" w:rsidRPr="00294A14">
        <w:rPr>
          <w:rFonts w:ascii="Arial" w:hAnsi="Arial" w:cs="Arial"/>
        </w:rPr>
        <w:t>hearing.</w:t>
      </w:r>
      <w:r w:rsidR="00DA7714" w:rsidRPr="00294A14">
        <w:rPr>
          <w:rFonts w:ascii="Arial" w:hAnsi="Arial" w:cs="Arial"/>
        </w:rPr>
        <w:t xml:space="preserve"> </w:t>
      </w:r>
    </w:p>
    <w:p w14:paraId="5676B2F1" w14:textId="163D3AD4" w:rsidR="00DA7714" w:rsidRPr="00294A14" w:rsidRDefault="00A04475" w:rsidP="00D715A0">
      <w:pPr>
        <w:pStyle w:val="ListParagraph"/>
        <w:numPr>
          <w:ilvl w:val="0"/>
          <w:numId w:val="40"/>
        </w:numPr>
        <w:spacing w:after="0"/>
        <w:ind w:left="1440"/>
        <w:rPr>
          <w:rFonts w:ascii="Arial" w:hAnsi="Arial" w:cs="Arial"/>
        </w:rPr>
      </w:pPr>
      <w:r w:rsidRPr="00294A14">
        <w:rPr>
          <w:rFonts w:ascii="Arial" w:hAnsi="Arial" w:cs="Arial"/>
        </w:rPr>
        <w:t>The</w:t>
      </w:r>
      <w:r w:rsidR="00DA7714" w:rsidRPr="00294A14">
        <w:rPr>
          <w:rFonts w:ascii="Arial" w:hAnsi="Arial" w:cs="Arial"/>
        </w:rPr>
        <w:t xml:space="preserve"> hearing officer's determination will be made on the basis of whether it is more likely than not that the alleged student violated the Code. </w:t>
      </w:r>
    </w:p>
    <w:p w14:paraId="57C6203A" w14:textId="77777777" w:rsidR="00D715A0" w:rsidRPr="00294A14" w:rsidRDefault="00D715A0" w:rsidP="00D715A0">
      <w:pPr>
        <w:spacing w:after="0"/>
        <w:rPr>
          <w:rFonts w:ascii="Arial" w:hAnsi="Arial" w:cs="Arial"/>
        </w:rPr>
      </w:pPr>
    </w:p>
    <w:p w14:paraId="2E231985" w14:textId="71231246" w:rsidR="006A7A95" w:rsidRPr="00294A14" w:rsidRDefault="00DA7714" w:rsidP="00D715A0">
      <w:pPr>
        <w:spacing w:after="0"/>
        <w:rPr>
          <w:rFonts w:ascii="Arial" w:hAnsi="Arial" w:cs="Arial"/>
        </w:rPr>
      </w:pPr>
      <w:r w:rsidRPr="00294A14">
        <w:rPr>
          <w:rFonts w:ascii="Arial" w:hAnsi="Arial" w:cs="Arial"/>
        </w:rPr>
        <w:t>If the hearing officer determines that the alleged student has not violated the</w:t>
      </w:r>
      <w:r w:rsidR="006A7A95" w:rsidRPr="00294A14">
        <w:rPr>
          <w:rFonts w:ascii="Arial" w:hAnsi="Arial" w:cs="Arial"/>
        </w:rPr>
        <w:t xml:space="preserve"> </w:t>
      </w:r>
      <w:r w:rsidRPr="00294A14">
        <w:rPr>
          <w:rFonts w:ascii="Arial" w:hAnsi="Arial" w:cs="Arial"/>
        </w:rPr>
        <w:t xml:space="preserve">Code, the hearing officer will close the case. The student will be notified in writing of its determination. As with all </w:t>
      </w:r>
      <w:r w:rsidRPr="00294A14">
        <w:rPr>
          <w:rFonts w:ascii="Arial" w:hAnsi="Arial" w:cs="Arial"/>
        </w:rPr>
        <w:lastRenderedPageBreak/>
        <w:t xml:space="preserve">conduct files, the incident will remain on file in the </w:t>
      </w:r>
      <w:r w:rsidR="00C46AB1">
        <w:rPr>
          <w:rFonts w:ascii="Arial" w:hAnsi="Arial" w:cs="Arial"/>
        </w:rPr>
        <w:t>Student</w:t>
      </w:r>
      <w:r w:rsidRPr="00294A14">
        <w:rPr>
          <w:rFonts w:ascii="Arial" w:hAnsi="Arial" w:cs="Arial"/>
        </w:rPr>
        <w:t xml:space="preserve"> Conduct Office for a minimum of seven years; however, the file will also include documentation that the student was found not in violation and the incident will not be reported as part of the student’s disciplinary record, should that record be requested by an outside party through the official records request process that includes authorization given by the student (see </w:t>
      </w:r>
      <w:r w:rsidR="003A05E5" w:rsidRPr="00294A14">
        <w:rPr>
          <w:rFonts w:ascii="Arial" w:hAnsi="Arial" w:cs="Arial"/>
        </w:rPr>
        <w:t>“</w:t>
      </w:r>
      <w:r w:rsidRPr="00294A14">
        <w:rPr>
          <w:rFonts w:ascii="Arial" w:hAnsi="Arial" w:cs="Arial"/>
        </w:rPr>
        <w:t>Records</w:t>
      </w:r>
      <w:r w:rsidR="003A05E5" w:rsidRPr="00294A14">
        <w:rPr>
          <w:rFonts w:ascii="Arial" w:hAnsi="Arial" w:cs="Arial"/>
        </w:rPr>
        <w:t>”</w:t>
      </w:r>
      <w:r w:rsidRPr="00294A14">
        <w:rPr>
          <w:rFonts w:ascii="Arial" w:hAnsi="Arial" w:cs="Arial"/>
        </w:rPr>
        <w:t xml:space="preserve"> for more information). </w:t>
      </w:r>
    </w:p>
    <w:p w14:paraId="08816432" w14:textId="77777777" w:rsidR="00D715A0" w:rsidRPr="00294A14" w:rsidRDefault="00D715A0" w:rsidP="00D715A0">
      <w:pPr>
        <w:spacing w:after="0"/>
        <w:rPr>
          <w:rFonts w:ascii="Arial" w:hAnsi="Arial" w:cs="Arial"/>
        </w:rPr>
      </w:pPr>
    </w:p>
    <w:p w14:paraId="1D9DA0E1" w14:textId="4D1A6429" w:rsidR="006A7A95" w:rsidRPr="00294A14" w:rsidRDefault="00DA7714" w:rsidP="00D715A0">
      <w:pPr>
        <w:spacing w:after="0"/>
        <w:rPr>
          <w:rFonts w:ascii="Arial" w:hAnsi="Arial" w:cs="Arial"/>
        </w:rPr>
      </w:pPr>
      <w:r w:rsidRPr="00294A14">
        <w:rPr>
          <w:rFonts w:ascii="Arial" w:hAnsi="Arial" w:cs="Arial"/>
        </w:rPr>
        <w:t xml:space="preserve">If the hearing officer determines that a student has violated the Code, the hearing officer will determine appropriate sanctions. Following the hearing, the hearing officer will advise the alleged student in writing of its determination and of the sanctions, if any. </w:t>
      </w:r>
    </w:p>
    <w:p w14:paraId="075DFD72" w14:textId="77777777" w:rsidR="00D715A0" w:rsidRPr="00294A14" w:rsidRDefault="00D715A0" w:rsidP="00D715A0">
      <w:pPr>
        <w:spacing w:after="0"/>
        <w:rPr>
          <w:rFonts w:ascii="Arial" w:hAnsi="Arial" w:cs="Arial"/>
        </w:rPr>
      </w:pPr>
    </w:p>
    <w:p w14:paraId="210E4C72" w14:textId="45C1B3A3" w:rsidR="006A7A95" w:rsidRPr="00294A14" w:rsidRDefault="00DA7714" w:rsidP="00D715A0">
      <w:pPr>
        <w:spacing w:after="0"/>
        <w:rPr>
          <w:rFonts w:ascii="Arial" w:hAnsi="Arial" w:cs="Arial"/>
        </w:rPr>
      </w:pPr>
      <w:r w:rsidRPr="00294A14">
        <w:rPr>
          <w:rFonts w:ascii="Arial" w:hAnsi="Arial" w:cs="Arial"/>
        </w:rPr>
        <w:t xml:space="preserve">There will be a record of all hearings maintained by the Dean for a minimum of seven years. For information on viewing records, see </w:t>
      </w:r>
      <w:r w:rsidR="003A05E5" w:rsidRPr="00294A14">
        <w:rPr>
          <w:rFonts w:ascii="Arial" w:hAnsi="Arial" w:cs="Arial"/>
        </w:rPr>
        <w:t>“Records</w:t>
      </w:r>
      <w:r w:rsidRPr="00294A14">
        <w:rPr>
          <w:rFonts w:ascii="Arial" w:hAnsi="Arial" w:cs="Arial"/>
        </w:rPr>
        <w:t>.</w:t>
      </w:r>
      <w:r w:rsidR="003A05E5" w:rsidRPr="00294A14">
        <w:rPr>
          <w:rFonts w:ascii="Arial" w:hAnsi="Arial" w:cs="Arial"/>
        </w:rPr>
        <w:t>”</w:t>
      </w:r>
      <w:r w:rsidRPr="00294A14">
        <w:rPr>
          <w:rFonts w:ascii="Arial" w:hAnsi="Arial" w:cs="Arial"/>
        </w:rPr>
        <w:t xml:space="preserve"> </w:t>
      </w:r>
    </w:p>
    <w:p w14:paraId="293BBE3E" w14:textId="77777777" w:rsidR="00D715A0" w:rsidRPr="00294A14" w:rsidRDefault="00D715A0" w:rsidP="00D715A0">
      <w:pPr>
        <w:spacing w:after="0"/>
        <w:rPr>
          <w:rFonts w:ascii="Arial" w:hAnsi="Arial" w:cs="Arial"/>
        </w:rPr>
      </w:pPr>
    </w:p>
    <w:p w14:paraId="213DF8F6" w14:textId="1C064CC9" w:rsidR="00A21D0A" w:rsidRPr="00294A14" w:rsidRDefault="00DA7714" w:rsidP="00D715A0">
      <w:pPr>
        <w:spacing w:after="0"/>
        <w:contextualSpacing/>
        <w:rPr>
          <w:rFonts w:ascii="Arial" w:hAnsi="Arial" w:cs="Arial"/>
        </w:rPr>
      </w:pPr>
      <w:r w:rsidRPr="00294A14">
        <w:rPr>
          <w:rFonts w:ascii="Arial" w:hAnsi="Arial" w:cs="Arial"/>
        </w:rPr>
        <w:t xml:space="preserve">No student may be found to have violated the Code solely because the student failed to appear. However, the student can be charged with and found responsible for violating </w:t>
      </w:r>
      <w:r w:rsidR="008E6CB8" w:rsidRPr="00294A14">
        <w:rPr>
          <w:rFonts w:ascii="Arial" w:hAnsi="Arial" w:cs="Arial"/>
        </w:rPr>
        <w:t>“</w:t>
      </w:r>
      <w:r w:rsidRPr="00294A14">
        <w:rPr>
          <w:rFonts w:ascii="Arial" w:hAnsi="Arial" w:cs="Arial"/>
        </w:rPr>
        <w:t xml:space="preserve">Failure to comply with a request to attend a meeting with a hearing officer” and will receive notice of this charge in their outcome (sanction) letter. In all cases, if an alleged student, with notice, does not appear at a hearing, the information available to the hearing officer shall be presented and considered, and the hearing process, including a determination on whether or not the Code was violated, will proceed in the student’s absence.  </w:t>
      </w:r>
    </w:p>
    <w:p w14:paraId="4E51C39B" w14:textId="77777777" w:rsidR="00F70279" w:rsidRPr="00294A14" w:rsidRDefault="00F70279" w:rsidP="00D715A0">
      <w:pPr>
        <w:spacing w:after="0"/>
        <w:rPr>
          <w:rFonts w:ascii="Arial" w:hAnsi="Arial" w:cs="Arial"/>
        </w:rPr>
      </w:pPr>
    </w:p>
    <w:p w14:paraId="6A03541F" w14:textId="24BE0FB4" w:rsidR="00DA7714" w:rsidRPr="00294A14" w:rsidRDefault="003438E1" w:rsidP="004942D4">
      <w:pPr>
        <w:pStyle w:val="Heading2"/>
        <w:spacing w:before="0" w:after="0"/>
        <w:rPr>
          <w:rFonts w:ascii="Arial" w:hAnsi="Arial" w:cs="Arial"/>
        </w:rPr>
      </w:pPr>
      <w:bookmarkStart w:id="10" w:name="_Toc217301522"/>
      <w:r w:rsidRPr="00294A14">
        <w:rPr>
          <w:rFonts w:ascii="Arial" w:hAnsi="Arial" w:cs="Arial"/>
        </w:rPr>
        <w:t xml:space="preserve">B. </w:t>
      </w:r>
      <w:r w:rsidR="00DA7714" w:rsidRPr="00294A14">
        <w:rPr>
          <w:rFonts w:ascii="Arial" w:hAnsi="Arial" w:cs="Arial"/>
        </w:rPr>
        <w:t>Sanctions</w:t>
      </w:r>
      <w:bookmarkEnd w:id="10"/>
      <w:r w:rsidR="00DA7714" w:rsidRPr="00294A14">
        <w:rPr>
          <w:rFonts w:ascii="Arial" w:hAnsi="Arial" w:cs="Arial"/>
        </w:rPr>
        <w:t xml:space="preserve">  </w:t>
      </w:r>
    </w:p>
    <w:p w14:paraId="26C898D6" w14:textId="77777777" w:rsidR="00AC2C15" w:rsidRPr="00294A14" w:rsidRDefault="00DA7714" w:rsidP="00BC439D">
      <w:pPr>
        <w:spacing w:after="0"/>
        <w:rPr>
          <w:rFonts w:ascii="Arial" w:hAnsi="Arial" w:cs="Arial"/>
        </w:rPr>
      </w:pPr>
      <w:r w:rsidRPr="00294A14">
        <w:rPr>
          <w:rFonts w:ascii="Arial" w:hAnsi="Arial" w:cs="Arial"/>
        </w:rPr>
        <w:t xml:space="preserve">The following sanctions may be imposed upon any student found to have violated the Code. All sanctions will be issued in writing. The purpose of sanctions is to hold the student accountable for their actions as well as provide an opportunity to learn from the experience to avoid recurrence of violations. In all cases, the student is responsible for seeking clarification regarding any sanction, deadline, etc. </w:t>
      </w:r>
    </w:p>
    <w:p w14:paraId="463459A6" w14:textId="77777777" w:rsidR="00A04475" w:rsidRPr="00294A14" w:rsidRDefault="00A04475" w:rsidP="00A04475">
      <w:pPr>
        <w:spacing w:after="0"/>
        <w:ind w:left="720"/>
        <w:rPr>
          <w:rFonts w:ascii="Arial" w:hAnsi="Arial" w:cs="Arial"/>
        </w:rPr>
      </w:pPr>
    </w:p>
    <w:p w14:paraId="0B2E1381" w14:textId="77777777" w:rsidR="00A04475" w:rsidRPr="00294A14" w:rsidRDefault="00DA7714" w:rsidP="00A04475">
      <w:pPr>
        <w:pStyle w:val="ListParagraph"/>
        <w:numPr>
          <w:ilvl w:val="0"/>
          <w:numId w:val="41"/>
        </w:numPr>
        <w:spacing w:after="0"/>
        <w:rPr>
          <w:rFonts w:ascii="Arial" w:hAnsi="Arial" w:cs="Arial"/>
        </w:rPr>
      </w:pPr>
      <w:r w:rsidRPr="00294A14">
        <w:rPr>
          <w:rFonts w:ascii="Arial" w:hAnsi="Arial" w:cs="Arial"/>
          <w:b/>
          <w:bCs/>
        </w:rPr>
        <w:t>Warning</w:t>
      </w:r>
      <w:r w:rsidRPr="00294A14">
        <w:rPr>
          <w:rFonts w:ascii="Arial" w:hAnsi="Arial" w:cs="Arial"/>
        </w:rPr>
        <w:t xml:space="preserve"> – a notice that the student has violated the Code and that any repetition of the behavior will result in more severe sanctions. </w:t>
      </w:r>
    </w:p>
    <w:p w14:paraId="2044CFB2" w14:textId="77777777" w:rsidR="00A04475" w:rsidRPr="00294A14" w:rsidRDefault="00DA7714" w:rsidP="00A04475">
      <w:pPr>
        <w:pStyle w:val="ListParagraph"/>
        <w:numPr>
          <w:ilvl w:val="0"/>
          <w:numId w:val="41"/>
        </w:numPr>
        <w:spacing w:after="0"/>
        <w:rPr>
          <w:rFonts w:ascii="Arial" w:hAnsi="Arial" w:cs="Arial"/>
        </w:rPr>
      </w:pPr>
      <w:r w:rsidRPr="00294A14">
        <w:rPr>
          <w:rFonts w:ascii="Arial" w:hAnsi="Arial" w:cs="Arial"/>
          <w:b/>
          <w:bCs/>
        </w:rPr>
        <w:t>Probation</w:t>
      </w:r>
      <w:r w:rsidRPr="00294A14">
        <w:rPr>
          <w:rFonts w:ascii="Arial" w:hAnsi="Arial" w:cs="Arial"/>
        </w:rPr>
        <w:t xml:space="preserve"> – a written reprimand that expires automatically after a specified time, which may include the duration of the student’s enrollment, and includes the probability of a more severe sanction if a student violates the Code again during the probationary period. </w:t>
      </w:r>
    </w:p>
    <w:p w14:paraId="168FF45A" w14:textId="77777777" w:rsidR="00A04475" w:rsidRPr="00294A14" w:rsidRDefault="00DA7714" w:rsidP="00A04475">
      <w:pPr>
        <w:pStyle w:val="ListParagraph"/>
        <w:numPr>
          <w:ilvl w:val="0"/>
          <w:numId w:val="41"/>
        </w:numPr>
        <w:spacing w:after="0"/>
        <w:rPr>
          <w:rFonts w:ascii="Arial" w:hAnsi="Arial" w:cs="Arial"/>
        </w:rPr>
      </w:pPr>
      <w:r w:rsidRPr="00294A14">
        <w:rPr>
          <w:rFonts w:ascii="Arial" w:hAnsi="Arial" w:cs="Arial"/>
          <w:b/>
          <w:bCs/>
        </w:rPr>
        <w:t>Loss of privileges</w:t>
      </w:r>
      <w:r w:rsidRPr="00294A14">
        <w:rPr>
          <w:rFonts w:ascii="Arial" w:hAnsi="Arial" w:cs="Arial"/>
        </w:rPr>
        <w:t xml:space="preserve"> – denial of specified privileges for a designated period of time. </w:t>
      </w:r>
    </w:p>
    <w:p w14:paraId="7EAA97ED" w14:textId="173F9A10" w:rsidR="00A04475" w:rsidRPr="00294A14" w:rsidRDefault="00DA7714" w:rsidP="00A04475">
      <w:pPr>
        <w:pStyle w:val="ListParagraph"/>
        <w:numPr>
          <w:ilvl w:val="0"/>
          <w:numId w:val="41"/>
        </w:numPr>
        <w:spacing w:after="0"/>
        <w:rPr>
          <w:rFonts w:ascii="Arial" w:hAnsi="Arial" w:cs="Arial"/>
        </w:rPr>
      </w:pPr>
      <w:r w:rsidRPr="00294A14">
        <w:rPr>
          <w:rFonts w:ascii="Arial" w:hAnsi="Arial" w:cs="Arial"/>
          <w:b/>
          <w:bCs/>
        </w:rPr>
        <w:t>Fines</w:t>
      </w:r>
      <w:r w:rsidRPr="00294A14">
        <w:rPr>
          <w:rFonts w:ascii="Arial" w:hAnsi="Arial" w:cs="Arial"/>
        </w:rPr>
        <w:t xml:space="preserve"> – a user fee or monetary penalty</w:t>
      </w:r>
      <w:r w:rsidR="005C0714">
        <w:rPr>
          <w:rFonts w:ascii="Arial" w:hAnsi="Arial" w:cs="Arial"/>
        </w:rPr>
        <w:t>.</w:t>
      </w:r>
    </w:p>
    <w:p w14:paraId="1D7E4F83" w14:textId="77777777" w:rsidR="00A04475" w:rsidRPr="00294A14" w:rsidRDefault="00DA7714" w:rsidP="00A04475">
      <w:pPr>
        <w:pStyle w:val="ListParagraph"/>
        <w:numPr>
          <w:ilvl w:val="0"/>
          <w:numId w:val="41"/>
        </w:numPr>
        <w:spacing w:after="0"/>
        <w:rPr>
          <w:rFonts w:ascii="Arial" w:hAnsi="Arial" w:cs="Arial"/>
        </w:rPr>
      </w:pPr>
      <w:r w:rsidRPr="00294A14">
        <w:rPr>
          <w:rFonts w:ascii="Arial" w:hAnsi="Arial" w:cs="Arial"/>
          <w:b/>
          <w:bCs/>
        </w:rPr>
        <w:t>Restitution</w:t>
      </w:r>
      <w:r w:rsidRPr="00294A14">
        <w:rPr>
          <w:rFonts w:ascii="Arial" w:hAnsi="Arial" w:cs="Arial"/>
        </w:rPr>
        <w:t xml:space="preserve"> – compensation for loss, damage or injury. This may take the form of appropriate service and/or monetary or material replacement. </w:t>
      </w:r>
    </w:p>
    <w:p w14:paraId="6947E8B6" w14:textId="77777777" w:rsidR="00A04475" w:rsidRPr="00294A14" w:rsidRDefault="00DA7714" w:rsidP="00A04475">
      <w:pPr>
        <w:pStyle w:val="ListParagraph"/>
        <w:numPr>
          <w:ilvl w:val="0"/>
          <w:numId w:val="41"/>
        </w:numPr>
        <w:spacing w:after="0"/>
        <w:rPr>
          <w:rFonts w:ascii="Arial" w:hAnsi="Arial" w:cs="Arial"/>
        </w:rPr>
      </w:pPr>
      <w:r w:rsidRPr="00294A14">
        <w:rPr>
          <w:rFonts w:ascii="Arial" w:hAnsi="Arial" w:cs="Arial"/>
          <w:b/>
          <w:bCs/>
        </w:rPr>
        <w:lastRenderedPageBreak/>
        <w:t>Educational sanctions</w:t>
      </w:r>
      <w:r w:rsidRPr="00294A14">
        <w:rPr>
          <w:rFonts w:ascii="Arial" w:hAnsi="Arial" w:cs="Arial"/>
        </w:rPr>
        <w:t xml:space="preserve"> – reflection, research or other written assignments, apology letters, workshops, programs, or other assignments designed to educate a student of the potential impact of student misconduct and to prevent reoccurrence. </w:t>
      </w:r>
    </w:p>
    <w:p w14:paraId="7F16FCC3" w14:textId="77777777" w:rsidR="00A04475" w:rsidRPr="00294A14" w:rsidRDefault="00DA7714" w:rsidP="00A04475">
      <w:pPr>
        <w:pStyle w:val="ListParagraph"/>
        <w:numPr>
          <w:ilvl w:val="0"/>
          <w:numId w:val="41"/>
        </w:numPr>
        <w:spacing w:after="0"/>
        <w:rPr>
          <w:rFonts w:ascii="Arial" w:hAnsi="Arial" w:cs="Arial"/>
        </w:rPr>
      </w:pPr>
      <w:r w:rsidRPr="00294A14">
        <w:rPr>
          <w:rFonts w:ascii="Arial" w:hAnsi="Arial" w:cs="Arial"/>
          <w:b/>
          <w:bCs/>
        </w:rPr>
        <w:t>Limited access</w:t>
      </w:r>
      <w:r w:rsidRPr="00294A14">
        <w:rPr>
          <w:rFonts w:ascii="Arial" w:hAnsi="Arial" w:cs="Arial"/>
        </w:rPr>
        <w:t xml:space="preserve"> – administrative restriction to selected parts/locations of campus sites. </w:t>
      </w:r>
    </w:p>
    <w:p w14:paraId="1BAEC733" w14:textId="30A1AE4F" w:rsidR="00A04475" w:rsidRPr="00294A14" w:rsidRDefault="00DA7714" w:rsidP="00A04475">
      <w:pPr>
        <w:pStyle w:val="ListParagraph"/>
        <w:numPr>
          <w:ilvl w:val="0"/>
          <w:numId w:val="41"/>
        </w:numPr>
        <w:spacing w:after="0"/>
        <w:rPr>
          <w:rFonts w:ascii="Arial" w:hAnsi="Arial" w:cs="Arial"/>
        </w:rPr>
      </w:pPr>
      <w:r w:rsidRPr="00294A14">
        <w:rPr>
          <w:rFonts w:ascii="Arial" w:hAnsi="Arial" w:cs="Arial"/>
          <w:b/>
          <w:bCs/>
        </w:rPr>
        <w:t>No contact order</w:t>
      </w:r>
      <w:r w:rsidRPr="00294A14">
        <w:rPr>
          <w:rFonts w:ascii="Arial" w:hAnsi="Arial" w:cs="Arial"/>
        </w:rPr>
        <w:t xml:space="preserve"> – student is prohibited from having any contact with specified member(s) of the college community due to a conflict or perceived threat. A No Contact Order means the student cannot have any contact with the individual(s) listed. Means of contact include, but are not limited to: face-to-face, email, social media, and other internet-based communication, texting, hard copy communication, and telephone. Means of contact also include choosing to remain in an area where the individual is located, except in legitimate, </w:t>
      </w:r>
      <w:r w:rsidR="003A05E5" w:rsidRPr="00294A14">
        <w:rPr>
          <w:rFonts w:ascii="Arial" w:hAnsi="Arial" w:cs="Arial"/>
        </w:rPr>
        <w:t>academically required</w:t>
      </w:r>
      <w:r w:rsidRPr="00294A14">
        <w:rPr>
          <w:rFonts w:ascii="Arial" w:hAnsi="Arial" w:cs="Arial"/>
        </w:rPr>
        <w:t xml:space="preserve"> circumstances. Friends, relatives, and other acquaintances are also prohibited from contact on behalf of either party, including via any of the means listed above. Attempts to contact, or contacting the individual, could result in sanctions issued through the </w:t>
      </w:r>
      <w:r w:rsidR="00C46AB1">
        <w:rPr>
          <w:rFonts w:ascii="Arial" w:hAnsi="Arial" w:cs="Arial"/>
        </w:rPr>
        <w:t>Student</w:t>
      </w:r>
      <w:r w:rsidRPr="00294A14">
        <w:rPr>
          <w:rFonts w:ascii="Arial" w:hAnsi="Arial" w:cs="Arial"/>
        </w:rPr>
        <w:t xml:space="preserve"> Conduct office or action taken by the Moraine Valley Police Department. These behaviors are in violation of the No Contact Order whether they take place on campus or off campus. If the student has questions regarding what constitutes contact, the student needs to communicate with their hearing officer before attempting contact with the individual(s). </w:t>
      </w:r>
    </w:p>
    <w:p w14:paraId="4578E211" w14:textId="77777777" w:rsidR="00A04475" w:rsidRPr="00294A14" w:rsidRDefault="00DA7714" w:rsidP="00A04475">
      <w:pPr>
        <w:pStyle w:val="ListParagraph"/>
        <w:numPr>
          <w:ilvl w:val="0"/>
          <w:numId w:val="41"/>
        </w:numPr>
        <w:spacing w:after="0"/>
        <w:rPr>
          <w:rFonts w:ascii="Arial" w:hAnsi="Arial" w:cs="Arial"/>
        </w:rPr>
      </w:pPr>
      <w:r w:rsidRPr="00294A14">
        <w:rPr>
          <w:rFonts w:ascii="Arial" w:hAnsi="Arial" w:cs="Arial"/>
          <w:b/>
          <w:bCs/>
        </w:rPr>
        <w:t>Withdrawal from class</w:t>
      </w:r>
      <w:r w:rsidRPr="00294A14">
        <w:rPr>
          <w:rFonts w:ascii="Arial" w:hAnsi="Arial" w:cs="Arial"/>
        </w:rPr>
        <w:t xml:space="preserve"> – administrative withdrawal with consequent loss of tuition and fees from a class or classes. </w:t>
      </w:r>
    </w:p>
    <w:p w14:paraId="68637C1E" w14:textId="77777777" w:rsidR="00A04475" w:rsidRPr="00294A14" w:rsidRDefault="00DA7714" w:rsidP="00A04475">
      <w:pPr>
        <w:pStyle w:val="ListParagraph"/>
        <w:numPr>
          <w:ilvl w:val="0"/>
          <w:numId w:val="41"/>
        </w:numPr>
        <w:spacing w:after="0"/>
        <w:rPr>
          <w:rFonts w:ascii="Arial" w:hAnsi="Arial" w:cs="Arial"/>
        </w:rPr>
      </w:pPr>
      <w:r w:rsidRPr="00294A14">
        <w:rPr>
          <w:rFonts w:ascii="Arial" w:hAnsi="Arial" w:cs="Arial"/>
          <w:b/>
          <w:bCs/>
        </w:rPr>
        <w:t>Hold</w:t>
      </w:r>
      <w:r w:rsidRPr="00294A14">
        <w:rPr>
          <w:rFonts w:ascii="Arial" w:hAnsi="Arial" w:cs="Arial"/>
        </w:rPr>
        <w:t xml:space="preserve"> – a block on a student’s record that could limit privileges, such as registering for classes or obtaining transcripts. </w:t>
      </w:r>
    </w:p>
    <w:p w14:paraId="314CDBDE" w14:textId="77777777" w:rsidR="00A04475" w:rsidRPr="00294A14" w:rsidRDefault="00DA7714" w:rsidP="00A04475">
      <w:pPr>
        <w:pStyle w:val="ListParagraph"/>
        <w:numPr>
          <w:ilvl w:val="0"/>
          <w:numId w:val="41"/>
        </w:numPr>
        <w:spacing w:after="0"/>
        <w:rPr>
          <w:rFonts w:ascii="Arial" w:hAnsi="Arial" w:cs="Arial"/>
        </w:rPr>
      </w:pPr>
      <w:r w:rsidRPr="00294A14">
        <w:rPr>
          <w:rFonts w:ascii="Arial" w:hAnsi="Arial" w:cs="Arial"/>
          <w:b/>
          <w:bCs/>
        </w:rPr>
        <w:t>Referral</w:t>
      </w:r>
      <w:r w:rsidRPr="00294A14">
        <w:rPr>
          <w:rFonts w:ascii="Arial" w:hAnsi="Arial" w:cs="Arial"/>
        </w:rPr>
        <w:t xml:space="preserve"> – an order to access or utilize an on or off campus resource or service, such as Counseling and Career Development Center, Academic Advising, Center for Disability Services, or Student Life. </w:t>
      </w:r>
    </w:p>
    <w:p w14:paraId="3A6075D8" w14:textId="77777777" w:rsidR="00A04475" w:rsidRPr="00294A14" w:rsidRDefault="00DA7714" w:rsidP="00A04475">
      <w:pPr>
        <w:pStyle w:val="ListParagraph"/>
        <w:numPr>
          <w:ilvl w:val="0"/>
          <w:numId w:val="41"/>
        </w:numPr>
        <w:spacing w:after="0"/>
        <w:rPr>
          <w:rFonts w:ascii="Arial" w:hAnsi="Arial" w:cs="Arial"/>
        </w:rPr>
      </w:pPr>
      <w:r w:rsidRPr="00294A14">
        <w:rPr>
          <w:rFonts w:ascii="Arial" w:hAnsi="Arial" w:cs="Arial"/>
          <w:b/>
          <w:bCs/>
        </w:rPr>
        <w:t>Parental notification</w:t>
      </w:r>
      <w:r w:rsidRPr="00294A14">
        <w:rPr>
          <w:rFonts w:ascii="Arial" w:hAnsi="Arial" w:cs="Arial"/>
        </w:rPr>
        <w:t xml:space="preserve"> – a letter or phone call notifying a parent or guardian of a student who is under 21 years old (at the time of the violation) that they have committed a violation of law or college policy pertaining to drugs or alcohol. </w:t>
      </w:r>
    </w:p>
    <w:p w14:paraId="5AE4D6C4" w14:textId="77777777" w:rsidR="00A04475" w:rsidRPr="00294A14" w:rsidRDefault="00DA7714" w:rsidP="00A04475">
      <w:pPr>
        <w:pStyle w:val="ListParagraph"/>
        <w:numPr>
          <w:ilvl w:val="0"/>
          <w:numId w:val="41"/>
        </w:numPr>
        <w:spacing w:after="0"/>
        <w:rPr>
          <w:rFonts w:ascii="Arial" w:hAnsi="Arial" w:cs="Arial"/>
        </w:rPr>
      </w:pPr>
      <w:r w:rsidRPr="00294A14">
        <w:rPr>
          <w:rFonts w:ascii="Arial" w:hAnsi="Arial" w:cs="Arial"/>
          <w:b/>
          <w:bCs/>
        </w:rPr>
        <w:t>Deferred suspension</w:t>
      </w:r>
      <w:r w:rsidRPr="00294A14">
        <w:rPr>
          <w:rFonts w:ascii="Arial" w:hAnsi="Arial" w:cs="Arial"/>
        </w:rPr>
        <w:t xml:space="preserve"> – a suspension that is delayed pending specified behavioral performance. A definite period of observation and review occurs during deferred suspension, which may include for the duration of the student’s enrollment. If a student is again found responsible for violating the Code during this time period, the suspension will take place immediately without appeal. </w:t>
      </w:r>
    </w:p>
    <w:p w14:paraId="4B11F00A" w14:textId="77777777" w:rsidR="00A04475" w:rsidRPr="00294A14" w:rsidRDefault="00DA7714" w:rsidP="00A04475">
      <w:pPr>
        <w:pStyle w:val="ListParagraph"/>
        <w:numPr>
          <w:ilvl w:val="0"/>
          <w:numId w:val="41"/>
        </w:numPr>
        <w:spacing w:after="0"/>
        <w:rPr>
          <w:rFonts w:ascii="Arial" w:hAnsi="Arial" w:cs="Arial"/>
        </w:rPr>
      </w:pPr>
      <w:r w:rsidRPr="00294A14">
        <w:rPr>
          <w:rFonts w:ascii="Arial" w:hAnsi="Arial" w:cs="Arial"/>
          <w:b/>
          <w:bCs/>
        </w:rPr>
        <w:t>College suspension</w:t>
      </w:r>
      <w:r w:rsidRPr="00294A14">
        <w:rPr>
          <w:rFonts w:ascii="Arial" w:hAnsi="Arial" w:cs="Arial"/>
        </w:rPr>
        <w:t xml:space="preserve"> – separation of the student, with consequent loss of tuition and fees, from the college for a definite period of time, after which the student may be eligible to return. Students will be denied access to the campus (including classes), to college activities, or to privileges for which the student might otherwise be eligible. Conditions for readmission may be specified. </w:t>
      </w:r>
    </w:p>
    <w:p w14:paraId="278EEDDF" w14:textId="1055EA80" w:rsidR="00DA7714" w:rsidRPr="00294A14" w:rsidRDefault="00DA7714" w:rsidP="00A04475">
      <w:pPr>
        <w:pStyle w:val="ListParagraph"/>
        <w:numPr>
          <w:ilvl w:val="0"/>
          <w:numId w:val="41"/>
        </w:numPr>
        <w:spacing w:after="0"/>
        <w:rPr>
          <w:rFonts w:ascii="Arial" w:hAnsi="Arial" w:cs="Arial"/>
        </w:rPr>
      </w:pPr>
      <w:r w:rsidRPr="00294A14">
        <w:rPr>
          <w:rFonts w:ascii="Arial" w:hAnsi="Arial" w:cs="Arial"/>
          <w:b/>
          <w:bCs/>
        </w:rPr>
        <w:lastRenderedPageBreak/>
        <w:t>College expulsion</w:t>
      </w:r>
      <w:r w:rsidRPr="00294A14">
        <w:rPr>
          <w:rFonts w:ascii="Arial" w:hAnsi="Arial" w:cs="Arial"/>
        </w:rPr>
        <w:t xml:space="preserve"> – permanent separation with consequent loss of tuition and fees, of the student from the college. Students will be denied access to the campus (including classes), to college activities, or to privileges. </w:t>
      </w:r>
    </w:p>
    <w:p w14:paraId="2B34D822" w14:textId="77777777" w:rsidR="00F70279" w:rsidRPr="00294A14" w:rsidRDefault="00F70279" w:rsidP="00BC439D">
      <w:pPr>
        <w:spacing w:after="0"/>
        <w:rPr>
          <w:rFonts w:ascii="Arial" w:hAnsi="Arial" w:cs="Arial"/>
          <w:sz w:val="22"/>
          <w:szCs w:val="22"/>
        </w:rPr>
      </w:pPr>
    </w:p>
    <w:p w14:paraId="501FD81E" w14:textId="31C9F125" w:rsidR="00BC439D" w:rsidRPr="00294A14" w:rsidRDefault="00DA7714" w:rsidP="00BC439D">
      <w:pPr>
        <w:spacing w:after="0"/>
        <w:rPr>
          <w:rFonts w:ascii="Arial" w:hAnsi="Arial" w:cs="Arial"/>
        </w:rPr>
      </w:pPr>
      <w:r w:rsidRPr="00294A14">
        <w:rPr>
          <w:rFonts w:ascii="Arial" w:hAnsi="Arial" w:cs="Arial"/>
        </w:rPr>
        <w:t xml:space="preserve">More than one of the sanctions listed above may be imposed for any single violation. </w:t>
      </w:r>
    </w:p>
    <w:p w14:paraId="1546E81F" w14:textId="77777777" w:rsidR="00BC439D" w:rsidRPr="00294A14" w:rsidRDefault="00BC439D" w:rsidP="00BC439D">
      <w:pPr>
        <w:spacing w:after="0"/>
        <w:rPr>
          <w:rFonts w:ascii="Arial" w:hAnsi="Arial" w:cs="Arial"/>
          <w:sz w:val="22"/>
          <w:szCs w:val="22"/>
        </w:rPr>
      </w:pPr>
    </w:p>
    <w:p w14:paraId="08030338" w14:textId="65821A0F" w:rsidR="00BC439D" w:rsidRPr="00294A14" w:rsidRDefault="00DA7714" w:rsidP="00BC439D">
      <w:pPr>
        <w:spacing w:after="0"/>
        <w:rPr>
          <w:rFonts w:ascii="Arial" w:hAnsi="Arial" w:cs="Arial"/>
        </w:rPr>
      </w:pPr>
      <w:r w:rsidRPr="00294A14">
        <w:rPr>
          <w:rFonts w:ascii="Arial" w:hAnsi="Arial" w:cs="Arial"/>
        </w:rPr>
        <w:t xml:space="preserve">If sanctions are not fully completed as per the instructions in the outcome letter, further sanctions may be imposed, including a hold on the student’s record and/or being found in violation of “Abuse of the student conduct process, including, but not limited to: Failure to comply with the sanction(s) imposed under the Code,” and will be communicated to the student via the hearing officer. </w:t>
      </w:r>
    </w:p>
    <w:p w14:paraId="52E56AB2" w14:textId="77777777" w:rsidR="00BC439D" w:rsidRPr="00294A14" w:rsidRDefault="00BC439D" w:rsidP="00BC439D">
      <w:pPr>
        <w:spacing w:after="0"/>
        <w:rPr>
          <w:rFonts w:ascii="Arial" w:hAnsi="Arial" w:cs="Arial"/>
          <w:sz w:val="22"/>
          <w:szCs w:val="22"/>
        </w:rPr>
      </w:pPr>
    </w:p>
    <w:p w14:paraId="701A8749" w14:textId="6184D5F5" w:rsidR="00A4205B" w:rsidRPr="00294A14" w:rsidRDefault="00DA7714" w:rsidP="00BC439D">
      <w:pPr>
        <w:spacing w:after="0"/>
        <w:rPr>
          <w:rFonts w:ascii="Arial" w:hAnsi="Arial" w:cs="Arial"/>
        </w:rPr>
      </w:pPr>
      <w:r w:rsidRPr="00294A14">
        <w:rPr>
          <w:rFonts w:ascii="Arial" w:hAnsi="Arial" w:cs="Arial"/>
        </w:rPr>
        <w:t xml:space="preserve">Other than college expulsion, sanctions will not be made part of the student's permanent academic record, but all sanctions will become part of the student's conduct record. See “Records,” for more information. </w:t>
      </w:r>
    </w:p>
    <w:p w14:paraId="2AF742AE" w14:textId="77777777" w:rsidR="00BC439D" w:rsidRPr="00294A14" w:rsidRDefault="00BC439D" w:rsidP="00BC439D">
      <w:pPr>
        <w:spacing w:after="0"/>
        <w:rPr>
          <w:rFonts w:ascii="Arial" w:hAnsi="Arial" w:cs="Arial"/>
          <w:sz w:val="21"/>
          <w:szCs w:val="21"/>
        </w:rPr>
      </w:pPr>
    </w:p>
    <w:p w14:paraId="1E7A557A" w14:textId="21A0A56E" w:rsidR="00A21D0A" w:rsidRPr="00294A14" w:rsidRDefault="00DA7714" w:rsidP="00BC439D">
      <w:pPr>
        <w:spacing w:after="0"/>
        <w:rPr>
          <w:rFonts w:ascii="Arial" w:hAnsi="Arial" w:cs="Arial"/>
        </w:rPr>
      </w:pPr>
      <w:r w:rsidRPr="00294A14">
        <w:rPr>
          <w:rFonts w:ascii="Arial" w:hAnsi="Arial" w:cs="Arial"/>
        </w:rPr>
        <w:t xml:space="preserve">The following sanctions may be imposed upon clubs, groups or organizations: </w:t>
      </w:r>
    </w:p>
    <w:p w14:paraId="007F752B" w14:textId="1BB3D798" w:rsidR="00BC439D" w:rsidRPr="00294A14" w:rsidRDefault="00D81F22" w:rsidP="00BC439D">
      <w:pPr>
        <w:pStyle w:val="ListParagraph"/>
        <w:numPr>
          <w:ilvl w:val="0"/>
          <w:numId w:val="42"/>
        </w:numPr>
        <w:spacing w:after="0"/>
        <w:rPr>
          <w:rFonts w:ascii="Arial" w:hAnsi="Arial" w:cs="Arial"/>
        </w:rPr>
      </w:pPr>
      <w:r w:rsidRPr="00294A14">
        <w:rPr>
          <w:rFonts w:ascii="Arial" w:hAnsi="Arial" w:cs="Arial"/>
        </w:rPr>
        <w:t>S</w:t>
      </w:r>
      <w:r w:rsidR="00DA7714" w:rsidRPr="00294A14">
        <w:rPr>
          <w:rFonts w:ascii="Arial" w:hAnsi="Arial" w:cs="Arial"/>
        </w:rPr>
        <w:t>anctions</w:t>
      </w:r>
      <w:r w:rsidRPr="00294A14">
        <w:rPr>
          <w:rFonts w:ascii="Arial" w:hAnsi="Arial" w:cs="Arial"/>
        </w:rPr>
        <w:t xml:space="preserve"> 1 </w:t>
      </w:r>
      <w:r w:rsidR="00640BB7" w:rsidRPr="00294A14">
        <w:rPr>
          <w:rFonts w:ascii="Arial" w:hAnsi="Arial" w:cs="Arial"/>
        </w:rPr>
        <w:t>through</w:t>
      </w:r>
      <w:r w:rsidRPr="00294A14">
        <w:rPr>
          <w:rFonts w:ascii="Arial" w:hAnsi="Arial" w:cs="Arial"/>
        </w:rPr>
        <w:t xml:space="preserve"> 8 </w:t>
      </w:r>
      <w:r w:rsidR="00DA7714" w:rsidRPr="00294A14">
        <w:rPr>
          <w:rFonts w:ascii="Arial" w:hAnsi="Arial" w:cs="Arial"/>
        </w:rPr>
        <w:t xml:space="preserve">listed </w:t>
      </w:r>
      <w:r w:rsidRPr="00294A14">
        <w:rPr>
          <w:rFonts w:ascii="Arial" w:hAnsi="Arial" w:cs="Arial"/>
        </w:rPr>
        <w:t>above</w:t>
      </w:r>
      <w:r w:rsidR="00DA7714" w:rsidRPr="00294A14">
        <w:rPr>
          <w:rFonts w:ascii="Arial" w:hAnsi="Arial" w:cs="Arial"/>
        </w:rPr>
        <w:t xml:space="preserve">. </w:t>
      </w:r>
    </w:p>
    <w:p w14:paraId="1F1D1885" w14:textId="312B4B18" w:rsidR="00BC439D" w:rsidRDefault="00DA7714" w:rsidP="00BC439D">
      <w:pPr>
        <w:pStyle w:val="ListParagraph"/>
        <w:numPr>
          <w:ilvl w:val="0"/>
          <w:numId w:val="42"/>
        </w:numPr>
        <w:spacing w:after="0"/>
        <w:rPr>
          <w:rFonts w:ascii="Arial" w:hAnsi="Arial" w:cs="Arial"/>
        </w:rPr>
      </w:pPr>
      <w:r w:rsidRPr="00294A14">
        <w:rPr>
          <w:rFonts w:ascii="Arial" w:hAnsi="Arial" w:cs="Arial"/>
        </w:rPr>
        <w:t xml:space="preserve">Deactivation – loss of privileges, including college recognition, for a specified period of time. </w:t>
      </w:r>
    </w:p>
    <w:p w14:paraId="02B514CC" w14:textId="77777777" w:rsidR="00294A14" w:rsidRPr="00294A14" w:rsidRDefault="00294A14" w:rsidP="00294A14">
      <w:pPr>
        <w:spacing w:after="0"/>
        <w:rPr>
          <w:rFonts w:ascii="Arial" w:hAnsi="Arial" w:cs="Arial"/>
        </w:rPr>
      </w:pPr>
    </w:p>
    <w:p w14:paraId="0BE864FB" w14:textId="55BE91AA" w:rsidR="00DA7714" w:rsidRPr="00294A14" w:rsidRDefault="003438E1" w:rsidP="004942D4">
      <w:pPr>
        <w:pStyle w:val="Heading2"/>
        <w:spacing w:before="0" w:after="0"/>
        <w:rPr>
          <w:rFonts w:ascii="Arial" w:hAnsi="Arial" w:cs="Arial"/>
        </w:rPr>
      </w:pPr>
      <w:bookmarkStart w:id="11" w:name="_Toc217301523"/>
      <w:r w:rsidRPr="00294A14">
        <w:rPr>
          <w:rFonts w:ascii="Arial" w:hAnsi="Arial" w:cs="Arial"/>
        </w:rPr>
        <w:t xml:space="preserve">C. </w:t>
      </w:r>
      <w:r w:rsidR="00DA7714" w:rsidRPr="00294A14">
        <w:rPr>
          <w:rFonts w:ascii="Arial" w:hAnsi="Arial" w:cs="Arial"/>
        </w:rPr>
        <w:t>Interim Sanctions</w:t>
      </w:r>
      <w:bookmarkEnd w:id="11"/>
      <w:r w:rsidR="00DA7714" w:rsidRPr="00294A14">
        <w:rPr>
          <w:rFonts w:ascii="Arial" w:hAnsi="Arial" w:cs="Arial"/>
        </w:rPr>
        <w:t xml:space="preserve">  </w:t>
      </w:r>
    </w:p>
    <w:p w14:paraId="62767150" w14:textId="77777777" w:rsidR="00A21D0A" w:rsidRPr="00294A14" w:rsidRDefault="00DA7714" w:rsidP="00BC439D">
      <w:pPr>
        <w:spacing w:after="0"/>
        <w:rPr>
          <w:rFonts w:ascii="Arial" w:hAnsi="Arial" w:cs="Arial"/>
        </w:rPr>
      </w:pPr>
      <w:r w:rsidRPr="00294A14">
        <w:rPr>
          <w:rFonts w:ascii="Arial" w:hAnsi="Arial" w:cs="Arial"/>
        </w:rPr>
        <w:t xml:space="preserve">In certain circumstances, the Dean may impose an interim sanction prior to the hearing, including, but not limited to, no contact orders, loss of privileges, limited access, or suspension. </w:t>
      </w:r>
    </w:p>
    <w:p w14:paraId="63B220D1" w14:textId="77777777" w:rsidR="00BC439D" w:rsidRPr="00294A14" w:rsidRDefault="00BC439D" w:rsidP="00BC439D">
      <w:pPr>
        <w:spacing w:after="0"/>
        <w:rPr>
          <w:rFonts w:ascii="Arial" w:hAnsi="Arial" w:cs="Arial"/>
        </w:rPr>
      </w:pPr>
    </w:p>
    <w:p w14:paraId="326F30D3" w14:textId="2D926179" w:rsidR="00A21D0A" w:rsidRPr="00294A14" w:rsidRDefault="00DA7714" w:rsidP="00BC439D">
      <w:pPr>
        <w:spacing w:after="0"/>
        <w:rPr>
          <w:rFonts w:ascii="Arial" w:hAnsi="Arial" w:cs="Arial"/>
        </w:rPr>
      </w:pPr>
      <w:r w:rsidRPr="00294A14">
        <w:rPr>
          <w:rFonts w:ascii="Arial" w:hAnsi="Arial" w:cs="Arial"/>
        </w:rPr>
        <w:t xml:space="preserve">Interim sanctions may be imposed only: </w:t>
      </w:r>
    </w:p>
    <w:p w14:paraId="69D4DF19" w14:textId="6C366086" w:rsidR="00BC439D" w:rsidRPr="00294A14" w:rsidRDefault="00BC439D" w:rsidP="00BC439D">
      <w:pPr>
        <w:pStyle w:val="ListParagraph"/>
        <w:numPr>
          <w:ilvl w:val="0"/>
          <w:numId w:val="43"/>
        </w:numPr>
        <w:spacing w:after="0"/>
        <w:rPr>
          <w:rFonts w:ascii="Arial" w:hAnsi="Arial" w:cs="Arial"/>
        </w:rPr>
      </w:pPr>
      <w:r w:rsidRPr="00294A14">
        <w:rPr>
          <w:rFonts w:ascii="Arial" w:hAnsi="Arial" w:cs="Arial"/>
        </w:rPr>
        <w:t>T</w:t>
      </w:r>
      <w:r w:rsidR="00DA7714" w:rsidRPr="00294A14">
        <w:rPr>
          <w:rFonts w:ascii="Arial" w:hAnsi="Arial" w:cs="Arial"/>
        </w:rPr>
        <w:t xml:space="preserve">o ensure the safety and well-being of members of the college community or preservation of college </w:t>
      </w:r>
      <w:r w:rsidR="00FA720F" w:rsidRPr="00294A14">
        <w:rPr>
          <w:rFonts w:ascii="Arial" w:hAnsi="Arial" w:cs="Arial"/>
        </w:rPr>
        <w:t>property.</w:t>
      </w:r>
      <w:r w:rsidR="00DA7714" w:rsidRPr="00294A14">
        <w:rPr>
          <w:rFonts w:ascii="Arial" w:hAnsi="Arial" w:cs="Arial"/>
        </w:rPr>
        <w:t xml:space="preserve"> </w:t>
      </w:r>
    </w:p>
    <w:p w14:paraId="045D4559" w14:textId="4BF99549" w:rsidR="00BC439D" w:rsidRPr="00294A14" w:rsidRDefault="00BC439D" w:rsidP="00BC439D">
      <w:pPr>
        <w:pStyle w:val="ListParagraph"/>
        <w:numPr>
          <w:ilvl w:val="0"/>
          <w:numId w:val="43"/>
        </w:numPr>
        <w:spacing w:after="0"/>
        <w:rPr>
          <w:rFonts w:ascii="Arial" w:hAnsi="Arial" w:cs="Arial"/>
        </w:rPr>
      </w:pPr>
      <w:r w:rsidRPr="00294A14">
        <w:rPr>
          <w:rFonts w:ascii="Arial" w:hAnsi="Arial" w:cs="Arial"/>
        </w:rPr>
        <w:t>T</w:t>
      </w:r>
      <w:r w:rsidR="00DA7714" w:rsidRPr="00294A14">
        <w:rPr>
          <w:rFonts w:ascii="Arial" w:hAnsi="Arial" w:cs="Arial"/>
        </w:rPr>
        <w:t>o ensure the student's own physical or emotional safety and wellbeing</w:t>
      </w:r>
      <w:r w:rsidR="00FA720F" w:rsidRPr="00294A14">
        <w:rPr>
          <w:rFonts w:ascii="Arial" w:hAnsi="Arial" w:cs="Arial"/>
        </w:rPr>
        <w:t>.</w:t>
      </w:r>
      <w:r w:rsidR="00DA7714" w:rsidRPr="00294A14">
        <w:rPr>
          <w:rFonts w:ascii="Arial" w:hAnsi="Arial" w:cs="Arial"/>
        </w:rPr>
        <w:t xml:space="preserve"> </w:t>
      </w:r>
    </w:p>
    <w:p w14:paraId="1C7E00DD" w14:textId="1828DED9" w:rsidR="00DA7714" w:rsidRPr="00294A14" w:rsidRDefault="00BC439D" w:rsidP="00BC439D">
      <w:pPr>
        <w:pStyle w:val="ListParagraph"/>
        <w:numPr>
          <w:ilvl w:val="0"/>
          <w:numId w:val="43"/>
        </w:numPr>
        <w:spacing w:after="0"/>
        <w:rPr>
          <w:rFonts w:ascii="Arial" w:hAnsi="Arial" w:cs="Arial"/>
        </w:rPr>
      </w:pPr>
      <w:r w:rsidRPr="00294A14">
        <w:rPr>
          <w:rFonts w:ascii="Arial" w:hAnsi="Arial" w:cs="Arial"/>
        </w:rPr>
        <w:t>T</w:t>
      </w:r>
      <w:r w:rsidR="00DA7714" w:rsidRPr="00294A14">
        <w:rPr>
          <w:rFonts w:ascii="Arial" w:hAnsi="Arial" w:cs="Arial"/>
        </w:rPr>
        <w:t xml:space="preserve">o avoid </w:t>
      </w:r>
      <w:r w:rsidR="00FA720F" w:rsidRPr="00294A14">
        <w:rPr>
          <w:rFonts w:ascii="Arial" w:hAnsi="Arial" w:cs="Arial"/>
        </w:rPr>
        <w:t>the threat</w:t>
      </w:r>
      <w:r w:rsidR="00DA7714" w:rsidRPr="00294A14">
        <w:rPr>
          <w:rFonts w:ascii="Arial" w:hAnsi="Arial" w:cs="Arial"/>
        </w:rPr>
        <w:t xml:space="preserve"> of disruption of or interference with the normal operations of the college. </w:t>
      </w:r>
    </w:p>
    <w:p w14:paraId="62E150E1" w14:textId="77777777" w:rsidR="00C9237B" w:rsidRPr="00294A14" w:rsidRDefault="00C9237B" w:rsidP="00BC439D">
      <w:pPr>
        <w:spacing w:after="0"/>
        <w:rPr>
          <w:rFonts w:ascii="Arial" w:hAnsi="Arial" w:cs="Arial"/>
        </w:rPr>
      </w:pPr>
    </w:p>
    <w:p w14:paraId="6B7633AB" w14:textId="29C76E5B" w:rsidR="00A21D0A" w:rsidRPr="00294A14" w:rsidRDefault="00DA7714" w:rsidP="00BC439D">
      <w:pPr>
        <w:spacing w:after="0"/>
        <w:rPr>
          <w:rFonts w:ascii="Arial" w:hAnsi="Arial" w:cs="Arial"/>
        </w:rPr>
      </w:pPr>
      <w:r w:rsidRPr="00294A14">
        <w:rPr>
          <w:rFonts w:ascii="Arial" w:hAnsi="Arial" w:cs="Arial"/>
        </w:rPr>
        <w:t xml:space="preserve">During an interim suspension, students will be denied access to the campus (including classes) and/or to college activities or privileges for which the student might otherwise be eligible, as the Dean determines appropriate. </w:t>
      </w:r>
    </w:p>
    <w:p w14:paraId="356A4F88" w14:textId="7B1BDCCD" w:rsidR="00A21D0A" w:rsidRPr="00294A14" w:rsidRDefault="00DA7714" w:rsidP="00BC439D">
      <w:pPr>
        <w:spacing w:after="0"/>
        <w:rPr>
          <w:rFonts w:ascii="Arial" w:hAnsi="Arial" w:cs="Arial"/>
        </w:rPr>
      </w:pPr>
      <w:r w:rsidRPr="00294A14">
        <w:rPr>
          <w:rFonts w:ascii="Arial" w:hAnsi="Arial" w:cs="Arial"/>
        </w:rPr>
        <w:t xml:space="preserve">The interim sanction does not replace the regular student conduct process, which will proceed on the normal schedule. </w:t>
      </w:r>
    </w:p>
    <w:p w14:paraId="2EFF9391" w14:textId="77777777" w:rsidR="00F70279" w:rsidRPr="00294A14" w:rsidRDefault="00F70279" w:rsidP="00BC439D">
      <w:pPr>
        <w:spacing w:after="0"/>
        <w:rPr>
          <w:rFonts w:ascii="Arial" w:hAnsi="Arial" w:cs="Arial"/>
        </w:rPr>
      </w:pPr>
    </w:p>
    <w:p w14:paraId="69747A28" w14:textId="773A3C4D" w:rsidR="00DA7714" w:rsidRPr="00294A14" w:rsidRDefault="003438E1" w:rsidP="004942D4">
      <w:pPr>
        <w:pStyle w:val="Heading2"/>
        <w:spacing w:before="0" w:after="0"/>
        <w:rPr>
          <w:rFonts w:ascii="Arial" w:hAnsi="Arial" w:cs="Arial"/>
        </w:rPr>
      </w:pPr>
      <w:bookmarkStart w:id="12" w:name="_Toc217301524"/>
      <w:r w:rsidRPr="00294A14">
        <w:rPr>
          <w:rFonts w:ascii="Arial" w:hAnsi="Arial" w:cs="Arial"/>
        </w:rPr>
        <w:lastRenderedPageBreak/>
        <w:t xml:space="preserve">D. </w:t>
      </w:r>
      <w:r w:rsidR="00DA7714" w:rsidRPr="00294A14">
        <w:rPr>
          <w:rFonts w:ascii="Arial" w:hAnsi="Arial" w:cs="Arial"/>
        </w:rPr>
        <w:t>Appeals</w:t>
      </w:r>
      <w:bookmarkEnd w:id="12"/>
      <w:r w:rsidR="00DA7714" w:rsidRPr="00294A14">
        <w:rPr>
          <w:rFonts w:ascii="Arial" w:hAnsi="Arial" w:cs="Arial"/>
        </w:rPr>
        <w:t xml:space="preserve">  </w:t>
      </w:r>
    </w:p>
    <w:p w14:paraId="5C4787D8" w14:textId="346E294A" w:rsidR="00874FE1" w:rsidRPr="00294A14" w:rsidRDefault="00DA7714" w:rsidP="00BC439D">
      <w:pPr>
        <w:spacing w:after="0"/>
        <w:rPr>
          <w:rFonts w:ascii="Arial" w:hAnsi="Arial" w:cs="Arial"/>
        </w:rPr>
      </w:pPr>
      <w:r w:rsidRPr="00294A14">
        <w:rPr>
          <w:rFonts w:ascii="Arial" w:hAnsi="Arial" w:cs="Arial"/>
        </w:rPr>
        <w:t xml:space="preserve">A decision reached or a sanction imposed by the hearing officer may be appealed by </w:t>
      </w:r>
      <w:r w:rsidR="003A05E5" w:rsidRPr="00294A14">
        <w:rPr>
          <w:rFonts w:ascii="Arial" w:hAnsi="Arial" w:cs="Arial"/>
        </w:rPr>
        <w:t>the alleged</w:t>
      </w:r>
      <w:r w:rsidRPr="00294A14">
        <w:rPr>
          <w:rFonts w:ascii="Arial" w:hAnsi="Arial" w:cs="Arial"/>
        </w:rPr>
        <w:t xml:space="preserve"> student to the Dean within five college days of receipt of the decision. The appeals officer will not be the same individual as the student’s hearing officer. Failure to respond within </w:t>
      </w:r>
      <w:r w:rsidR="003A05E5" w:rsidRPr="00294A14">
        <w:rPr>
          <w:rFonts w:ascii="Arial" w:hAnsi="Arial" w:cs="Arial"/>
        </w:rPr>
        <w:t>five</w:t>
      </w:r>
      <w:r w:rsidRPr="00294A14">
        <w:rPr>
          <w:rFonts w:ascii="Arial" w:hAnsi="Arial" w:cs="Arial"/>
        </w:rPr>
        <w:t xml:space="preserve"> college days after the receipt of the decision will result in the implementation of the recommended sanction(s). Knowingly including false information in an appeal is a violation of the Code. Unless otherwise communicated by the student’s hearing officer or the appeals officer, all sanctions remain in place during the appeal process. </w:t>
      </w:r>
    </w:p>
    <w:p w14:paraId="15165ECA" w14:textId="3DE7B054" w:rsidR="00874FE1" w:rsidRPr="00294A14" w:rsidRDefault="00DA7714" w:rsidP="00BC439D">
      <w:pPr>
        <w:spacing w:after="0"/>
        <w:rPr>
          <w:rFonts w:ascii="Arial" w:hAnsi="Arial" w:cs="Arial"/>
        </w:rPr>
      </w:pPr>
      <w:r w:rsidRPr="00294A14">
        <w:rPr>
          <w:rFonts w:ascii="Arial" w:hAnsi="Arial" w:cs="Arial"/>
        </w:rPr>
        <w:t xml:space="preserve">A student may request an appeal on one or more of the following grounds: </w:t>
      </w:r>
    </w:p>
    <w:p w14:paraId="541B1D20" w14:textId="16188D90" w:rsidR="00BC439D" w:rsidRPr="00294A14" w:rsidRDefault="00BC439D" w:rsidP="00BC439D">
      <w:pPr>
        <w:pStyle w:val="ListParagraph"/>
        <w:numPr>
          <w:ilvl w:val="0"/>
          <w:numId w:val="44"/>
        </w:numPr>
        <w:spacing w:after="0"/>
        <w:rPr>
          <w:rFonts w:ascii="Arial" w:hAnsi="Arial" w:cs="Arial"/>
        </w:rPr>
      </w:pPr>
      <w:r w:rsidRPr="00294A14">
        <w:rPr>
          <w:rFonts w:ascii="Arial" w:hAnsi="Arial" w:cs="Arial"/>
        </w:rPr>
        <w:t>P</w:t>
      </w:r>
      <w:r w:rsidR="00DA7714" w:rsidRPr="00294A14">
        <w:rPr>
          <w:rFonts w:ascii="Arial" w:hAnsi="Arial" w:cs="Arial"/>
        </w:rPr>
        <w:t xml:space="preserve">rocedures as outlined in the Code were not </w:t>
      </w:r>
      <w:r w:rsidR="003A05E5" w:rsidRPr="00294A14">
        <w:rPr>
          <w:rFonts w:ascii="Arial" w:hAnsi="Arial" w:cs="Arial"/>
        </w:rPr>
        <w:t>followed.</w:t>
      </w:r>
      <w:r w:rsidR="00DA7714" w:rsidRPr="00294A14">
        <w:rPr>
          <w:rFonts w:ascii="Arial" w:hAnsi="Arial" w:cs="Arial"/>
        </w:rPr>
        <w:t xml:space="preserve"> </w:t>
      </w:r>
    </w:p>
    <w:p w14:paraId="33EF6825" w14:textId="3BBEE914" w:rsidR="00BC439D" w:rsidRPr="00294A14" w:rsidRDefault="00BC439D" w:rsidP="00BC439D">
      <w:pPr>
        <w:pStyle w:val="ListParagraph"/>
        <w:numPr>
          <w:ilvl w:val="0"/>
          <w:numId w:val="44"/>
        </w:numPr>
        <w:spacing w:after="0"/>
        <w:rPr>
          <w:rFonts w:ascii="Arial" w:hAnsi="Arial" w:cs="Arial"/>
        </w:rPr>
      </w:pPr>
      <w:r w:rsidRPr="00294A14">
        <w:rPr>
          <w:rFonts w:ascii="Arial" w:hAnsi="Arial" w:cs="Arial"/>
        </w:rPr>
        <w:t>F</w:t>
      </w:r>
      <w:r w:rsidR="00DA7714" w:rsidRPr="00294A14">
        <w:rPr>
          <w:rFonts w:ascii="Arial" w:hAnsi="Arial" w:cs="Arial"/>
        </w:rPr>
        <w:t>acts in the case were insufficient to establish that a violation of the Code occurred</w:t>
      </w:r>
      <w:r w:rsidR="003A05E5" w:rsidRPr="00294A14">
        <w:rPr>
          <w:rFonts w:ascii="Arial" w:hAnsi="Arial" w:cs="Arial"/>
        </w:rPr>
        <w:t>.</w:t>
      </w:r>
      <w:r w:rsidR="00DA7714" w:rsidRPr="00294A14">
        <w:rPr>
          <w:rFonts w:ascii="Arial" w:hAnsi="Arial" w:cs="Arial"/>
        </w:rPr>
        <w:t xml:space="preserve"> </w:t>
      </w:r>
    </w:p>
    <w:p w14:paraId="2AF12B19" w14:textId="7D2635A4" w:rsidR="00BC439D" w:rsidRPr="00294A14" w:rsidRDefault="00BC439D" w:rsidP="00BC439D">
      <w:pPr>
        <w:pStyle w:val="ListParagraph"/>
        <w:numPr>
          <w:ilvl w:val="0"/>
          <w:numId w:val="44"/>
        </w:numPr>
        <w:spacing w:after="0"/>
        <w:rPr>
          <w:rFonts w:ascii="Arial" w:hAnsi="Arial" w:cs="Arial"/>
        </w:rPr>
      </w:pPr>
      <w:r w:rsidRPr="00294A14">
        <w:rPr>
          <w:rFonts w:ascii="Arial" w:hAnsi="Arial" w:cs="Arial"/>
        </w:rPr>
        <w:t>S</w:t>
      </w:r>
      <w:r w:rsidR="00DA7714" w:rsidRPr="00294A14">
        <w:rPr>
          <w:rFonts w:ascii="Arial" w:hAnsi="Arial" w:cs="Arial"/>
        </w:rPr>
        <w:t xml:space="preserve">anctions imposed were not appropriate for the violation of the Code that the student was found to have </w:t>
      </w:r>
      <w:r w:rsidR="003A05E5" w:rsidRPr="00294A14">
        <w:rPr>
          <w:rFonts w:ascii="Arial" w:hAnsi="Arial" w:cs="Arial"/>
        </w:rPr>
        <w:t>violated.</w:t>
      </w:r>
      <w:r w:rsidR="00DA7714" w:rsidRPr="00294A14">
        <w:rPr>
          <w:rFonts w:ascii="Arial" w:hAnsi="Arial" w:cs="Arial"/>
        </w:rPr>
        <w:t xml:space="preserve"> </w:t>
      </w:r>
    </w:p>
    <w:p w14:paraId="4E32F67C" w14:textId="77777777" w:rsidR="00BC439D" w:rsidRPr="00294A14" w:rsidRDefault="00BC439D" w:rsidP="00BC439D">
      <w:pPr>
        <w:pStyle w:val="ListParagraph"/>
        <w:numPr>
          <w:ilvl w:val="0"/>
          <w:numId w:val="44"/>
        </w:numPr>
        <w:spacing w:after="0"/>
        <w:rPr>
          <w:rFonts w:ascii="Arial" w:hAnsi="Arial" w:cs="Arial"/>
        </w:rPr>
      </w:pPr>
      <w:r w:rsidRPr="00294A14">
        <w:rPr>
          <w:rFonts w:ascii="Arial" w:hAnsi="Arial" w:cs="Arial"/>
        </w:rPr>
        <w:t>N</w:t>
      </w:r>
      <w:r w:rsidR="00DA7714" w:rsidRPr="00294A14">
        <w:rPr>
          <w:rFonts w:ascii="Arial" w:hAnsi="Arial" w:cs="Arial"/>
        </w:rPr>
        <w:t xml:space="preserve">ew information that is sufficient to alter a decision has become available, such as relevant facts not brought out in the original hearing because such information and/or facts were not known to the person appealing at the time of the original hearing. </w:t>
      </w:r>
    </w:p>
    <w:p w14:paraId="56708A97" w14:textId="77777777" w:rsidR="00BC439D" w:rsidRPr="00294A14" w:rsidRDefault="00874FE1" w:rsidP="00BC439D">
      <w:pPr>
        <w:pStyle w:val="ListParagraph"/>
        <w:numPr>
          <w:ilvl w:val="1"/>
          <w:numId w:val="44"/>
        </w:numPr>
        <w:spacing w:after="0"/>
        <w:rPr>
          <w:rFonts w:ascii="Arial" w:hAnsi="Arial" w:cs="Arial"/>
        </w:rPr>
      </w:pPr>
      <w:r w:rsidRPr="00294A14">
        <w:rPr>
          <w:rFonts w:ascii="Arial" w:hAnsi="Arial" w:cs="Arial"/>
        </w:rPr>
        <w:t>T</w:t>
      </w:r>
      <w:r w:rsidR="00DA7714" w:rsidRPr="00294A14">
        <w:rPr>
          <w:rFonts w:ascii="Arial" w:hAnsi="Arial" w:cs="Arial"/>
        </w:rPr>
        <w:t xml:space="preserve">his section does not pertain to: </w:t>
      </w:r>
    </w:p>
    <w:p w14:paraId="007237E1" w14:textId="77777777" w:rsidR="00BC439D" w:rsidRPr="00294A14" w:rsidRDefault="00DA7714" w:rsidP="00BC439D">
      <w:pPr>
        <w:pStyle w:val="ListParagraph"/>
        <w:numPr>
          <w:ilvl w:val="2"/>
          <w:numId w:val="44"/>
        </w:numPr>
        <w:spacing w:after="0"/>
        <w:rPr>
          <w:rFonts w:ascii="Arial" w:hAnsi="Arial" w:cs="Arial"/>
        </w:rPr>
      </w:pPr>
      <w:r w:rsidRPr="00294A14">
        <w:rPr>
          <w:rFonts w:ascii="Arial" w:hAnsi="Arial" w:cs="Arial"/>
        </w:rPr>
        <w:t xml:space="preserve">Information the person appealing knew, but chose not to share or did not remember to share during their hearing, </w:t>
      </w:r>
    </w:p>
    <w:p w14:paraId="48F3C6DA" w14:textId="77922438" w:rsidR="00BC439D" w:rsidRPr="00294A14" w:rsidRDefault="00DA7714" w:rsidP="00BC439D">
      <w:pPr>
        <w:pStyle w:val="ListParagraph"/>
        <w:numPr>
          <w:ilvl w:val="2"/>
          <w:numId w:val="44"/>
        </w:numPr>
        <w:spacing w:after="0"/>
        <w:rPr>
          <w:rFonts w:ascii="Arial" w:hAnsi="Arial" w:cs="Arial"/>
        </w:rPr>
      </w:pPr>
      <w:r w:rsidRPr="00294A14">
        <w:rPr>
          <w:rFonts w:ascii="Arial" w:hAnsi="Arial" w:cs="Arial"/>
        </w:rPr>
        <w:t xml:space="preserve">Information not provided to </w:t>
      </w:r>
      <w:r w:rsidR="003A05E5" w:rsidRPr="00294A14">
        <w:rPr>
          <w:rFonts w:ascii="Arial" w:hAnsi="Arial" w:cs="Arial"/>
        </w:rPr>
        <w:t>the hearing</w:t>
      </w:r>
      <w:r w:rsidRPr="00294A14">
        <w:rPr>
          <w:rFonts w:ascii="Arial" w:hAnsi="Arial" w:cs="Arial"/>
        </w:rPr>
        <w:t xml:space="preserve"> officer because the student failed to attend their hearing, </w:t>
      </w:r>
    </w:p>
    <w:p w14:paraId="55C38CFE" w14:textId="371F5B06" w:rsidR="00DA7714" w:rsidRPr="00294A14" w:rsidRDefault="00DA7714" w:rsidP="00BC439D">
      <w:pPr>
        <w:pStyle w:val="ListParagraph"/>
        <w:numPr>
          <w:ilvl w:val="2"/>
          <w:numId w:val="44"/>
        </w:numPr>
        <w:spacing w:after="0"/>
        <w:rPr>
          <w:rFonts w:ascii="Arial" w:hAnsi="Arial" w:cs="Arial"/>
        </w:rPr>
      </w:pPr>
      <w:r w:rsidRPr="00294A14">
        <w:rPr>
          <w:rFonts w:ascii="Arial" w:hAnsi="Arial" w:cs="Arial"/>
        </w:rPr>
        <w:t xml:space="preserve">Information shared in an effort to retaliate against any person(s). </w:t>
      </w:r>
    </w:p>
    <w:p w14:paraId="3A3B569B" w14:textId="77777777" w:rsidR="00BC439D" w:rsidRPr="00294A14" w:rsidRDefault="00BC439D" w:rsidP="00BC439D">
      <w:pPr>
        <w:spacing w:after="0"/>
        <w:rPr>
          <w:rFonts w:ascii="Arial" w:hAnsi="Arial" w:cs="Arial"/>
        </w:rPr>
      </w:pPr>
    </w:p>
    <w:p w14:paraId="0DE66A85" w14:textId="771E998C" w:rsidR="00874FE1" w:rsidRPr="00294A14" w:rsidRDefault="00DA7714" w:rsidP="00BC439D">
      <w:pPr>
        <w:spacing w:after="0"/>
        <w:rPr>
          <w:rFonts w:ascii="Arial" w:hAnsi="Arial" w:cs="Arial"/>
        </w:rPr>
      </w:pPr>
      <w:r w:rsidRPr="00294A14">
        <w:rPr>
          <w:rFonts w:ascii="Arial" w:hAnsi="Arial" w:cs="Arial"/>
        </w:rPr>
        <w:t>Appeals must be submitted to the Dean clearly explaining the basis for the appeal. The appeal form is located on the MV</w:t>
      </w:r>
      <w:r w:rsidR="00DD553A" w:rsidRPr="00294A14">
        <w:rPr>
          <w:rFonts w:ascii="Arial" w:hAnsi="Arial" w:cs="Arial"/>
        </w:rPr>
        <w:t>Connect</w:t>
      </w:r>
      <w:r w:rsidRPr="00294A14">
        <w:rPr>
          <w:rFonts w:ascii="Arial" w:hAnsi="Arial" w:cs="Arial"/>
        </w:rPr>
        <w:t xml:space="preserve"> </w:t>
      </w:r>
      <w:r w:rsidR="00720C67" w:rsidRPr="00294A14">
        <w:rPr>
          <w:rFonts w:ascii="Arial" w:hAnsi="Arial" w:cs="Arial"/>
        </w:rPr>
        <w:t>p</w:t>
      </w:r>
      <w:r w:rsidRPr="00294A14">
        <w:rPr>
          <w:rFonts w:ascii="Arial" w:hAnsi="Arial" w:cs="Arial"/>
        </w:rPr>
        <w:t xml:space="preserve">ortal under “Code of Conduct.” </w:t>
      </w:r>
    </w:p>
    <w:p w14:paraId="15C46657" w14:textId="77777777" w:rsidR="00BC439D" w:rsidRPr="00294A14" w:rsidRDefault="00BC439D" w:rsidP="00BC439D">
      <w:pPr>
        <w:spacing w:after="0"/>
        <w:rPr>
          <w:rFonts w:ascii="Arial" w:hAnsi="Arial" w:cs="Arial"/>
        </w:rPr>
      </w:pPr>
    </w:p>
    <w:p w14:paraId="4EBE06FF" w14:textId="23A1EB16" w:rsidR="00874FE1" w:rsidRPr="00294A14" w:rsidRDefault="00DA7714" w:rsidP="00BC439D">
      <w:pPr>
        <w:spacing w:after="0"/>
        <w:rPr>
          <w:rFonts w:ascii="Arial" w:hAnsi="Arial" w:cs="Arial"/>
        </w:rPr>
      </w:pPr>
      <w:r w:rsidRPr="00294A14">
        <w:rPr>
          <w:rFonts w:ascii="Arial" w:hAnsi="Arial" w:cs="Arial"/>
        </w:rPr>
        <w:t xml:space="preserve">Except when reviewing new information, an appeal will be limited to a review of the student conduct hearing record and supporting documents. The appeal officer may, however, permit the student who has appealed and the original hearing officer to present information and to answer questions posed by the appeal officer. </w:t>
      </w:r>
    </w:p>
    <w:p w14:paraId="32B2862F" w14:textId="77777777" w:rsidR="00BC439D" w:rsidRPr="00294A14" w:rsidRDefault="00BC439D" w:rsidP="00BC439D">
      <w:pPr>
        <w:spacing w:after="0"/>
        <w:rPr>
          <w:rFonts w:ascii="Arial" w:hAnsi="Arial" w:cs="Arial"/>
        </w:rPr>
      </w:pPr>
    </w:p>
    <w:p w14:paraId="7729973D" w14:textId="7CED3260" w:rsidR="00874FE1" w:rsidRPr="00294A14" w:rsidRDefault="00DA7714" w:rsidP="00BC439D">
      <w:pPr>
        <w:spacing w:after="0"/>
        <w:rPr>
          <w:rFonts w:ascii="Arial" w:hAnsi="Arial" w:cs="Arial"/>
        </w:rPr>
      </w:pPr>
      <w:r w:rsidRPr="00294A14">
        <w:rPr>
          <w:rFonts w:ascii="Arial" w:hAnsi="Arial" w:cs="Arial"/>
        </w:rPr>
        <w:t xml:space="preserve">The appeal officer may make one of the following decisions, which will be final: </w:t>
      </w:r>
    </w:p>
    <w:p w14:paraId="22493CA3" w14:textId="77777777" w:rsidR="00BC439D" w:rsidRPr="00294A14" w:rsidRDefault="00DA7714" w:rsidP="00BC439D">
      <w:pPr>
        <w:pStyle w:val="ListParagraph"/>
        <w:numPr>
          <w:ilvl w:val="0"/>
          <w:numId w:val="45"/>
        </w:numPr>
        <w:spacing w:after="0"/>
        <w:rPr>
          <w:rFonts w:ascii="Arial" w:hAnsi="Arial" w:cs="Arial"/>
        </w:rPr>
      </w:pPr>
      <w:r w:rsidRPr="00294A14">
        <w:rPr>
          <w:rFonts w:ascii="Arial" w:hAnsi="Arial" w:cs="Arial"/>
        </w:rPr>
        <w:t>Decision upheld – all findings and sanctions of the original hearing are final</w:t>
      </w:r>
    </w:p>
    <w:p w14:paraId="1431E554" w14:textId="77777777" w:rsidR="00BC439D" w:rsidRPr="00294A14" w:rsidRDefault="00DA7714" w:rsidP="00BC439D">
      <w:pPr>
        <w:pStyle w:val="ListParagraph"/>
        <w:numPr>
          <w:ilvl w:val="0"/>
          <w:numId w:val="45"/>
        </w:numPr>
        <w:spacing w:after="0"/>
        <w:rPr>
          <w:rFonts w:ascii="Arial" w:hAnsi="Arial" w:cs="Arial"/>
        </w:rPr>
      </w:pPr>
      <w:r w:rsidRPr="00294A14">
        <w:rPr>
          <w:rFonts w:ascii="Arial" w:hAnsi="Arial" w:cs="Arial"/>
        </w:rPr>
        <w:t xml:space="preserve">Decision modified – decisions and/or sanctions are modified </w:t>
      </w:r>
    </w:p>
    <w:p w14:paraId="1091857D" w14:textId="77777777" w:rsidR="00BC439D" w:rsidRPr="00294A14" w:rsidRDefault="00DA7714" w:rsidP="00BC439D">
      <w:pPr>
        <w:pStyle w:val="ListParagraph"/>
        <w:numPr>
          <w:ilvl w:val="0"/>
          <w:numId w:val="45"/>
        </w:numPr>
        <w:spacing w:after="0"/>
        <w:rPr>
          <w:rFonts w:ascii="Arial" w:hAnsi="Arial" w:cs="Arial"/>
        </w:rPr>
      </w:pPr>
      <w:r w:rsidRPr="00294A14">
        <w:rPr>
          <w:rFonts w:ascii="Arial" w:hAnsi="Arial" w:cs="Arial"/>
        </w:rPr>
        <w:t>Decision returned – the case is returned to a hearing officer for a new hearing</w:t>
      </w:r>
    </w:p>
    <w:p w14:paraId="26C914BE" w14:textId="22C23C56" w:rsidR="00DA7714" w:rsidRPr="00294A14" w:rsidRDefault="00DA7714" w:rsidP="00BC439D">
      <w:pPr>
        <w:pStyle w:val="ListParagraph"/>
        <w:numPr>
          <w:ilvl w:val="0"/>
          <w:numId w:val="45"/>
        </w:numPr>
        <w:spacing w:after="0"/>
        <w:rPr>
          <w:rFonts w:ascii="Arial" w:hAnsi="Arial" w:cs="Arial"/>
        </w:rPr>
      </w:pPr>
      <w:r w:rsidRPr="00294A14">
        <w:rPr>
          <w:rFonts w:ascii="Arial" w:hAnsi="Arial" w:cs="Arial"/>
        </w:rPr>
        <w:t xml:space="preserve">Decision reversed – all decisions and sanctions are absolved </w:t>
      </w:r>
    </w:p>
    <w:p w14:paraId="7910F726" w14:textId="77777777" w:rsidR="00C9237B" w:rsidRPr="00294A14" w:rsidRDefault="00C9237B" w:rsidP="00BC439D">
      <w:pPr>
        <w:spacing w:after="0"/>
        <w:rPr>
          <w:rFonts w:ascii="Arial" w:hAnsi="Arial" w:cs="Arial"/>
        </w:rPr>
      </w:pPr>
    </w:p>
    <w:p w14:paraId="34D5F88C" w14:textId="0D6A8BD1" w:rsidR="00DA7714" w:rsidRPr="00294A14" w:rsidRDefault="00DA7714" w:rsidP="00071F86">
      <w:pPr>
        <w:spacing w:after="0"/>
        <w:rPr>
          <w:rFonts w:ascii="Arial" w:hAnsi="Arial" w:cs="Arial"/>
        </w:rPr>
      </w:pPr>
      <w:r w:rsidRPr="00294A14">
        <w:rPr>
          <w:rFonts w:ascii="Arial" w:hAnsi="Arial" w:cs="Arial"/>
        </w:rPr>
        <w:t xml:space="preserve">The appeal officer will notify the student of the decision in writing. This notification will include final charges, sanctions, and/or instructions for a new hearing. The appeal officer’s decision is final. </w:t>
      </w:r>
    </w:p>
    <w:p w14:paraId="764C745B" w14:textId="7AA71D2D" w:rsidR="00DA7714" w:rsidRPr="00294A14" w:rsidRDefault="00C42424" w:rsidP="004942D4">
      <w:pPr>
        <w:pStyle w:val="Heading1"/>
        <w:spacing w:before="0" w:after="0"/>
        <w:rPr>
          <w:rFonts w:ascii="Arial" w:hAnsi="Arial" w:cs="Arial"/>
        </w:rPr>
      </w:pPr>
      <w:bookmarkStart w:id="13" w:name="_Toc217301525"/>
      <w:r w:rsidRPr="00294A14">
        <w:rPr>
          <w:rFonts w:ascii="Arial" w:hAnsi="Arial" w:cs="Arial"/>
        </w:rPr>
        <w:lastRenderedPageBreak/>
        <w:t>Records</w:t>
      </w:r>
      <w:bookmarkEnd w:id="13"/>
      <w:r w:rsidRPr="00294A14">
        <w:rPr>
          <w:rFonts w:ascii="Arial" w:hAnsi="Arial" w:cs="Arial"/>
        </w:rPr>
        <w:t xml:space="preserve">  </w:t>
      </w:r>
    </w:p>
    <w:p w14:paraId="0956D603" w14:textId="77777777" w:rsidR="00874FE1" w:rsidRPr="00294A14" w:rsidRDefault="00DA7714" w:rsidP="00BC439D">
      <w:pPr>
        <w:spacing w:after="0"/>
        <w:rPr>
          <w:rFonts w:ascii="Arial" w:hAnsi="Arial" w:cs="Arial"/>
        </w:rPr>
      </w:pPr>
      <w:r w:rsidRPr="00294A14">
        <w:rPr>
          <w:rFonts w:ascii="Arial" w:hAnsi="Arial" w:cs="Arial"/>
        </w:rPr>
        <w:t xml:space="preserve">Documents that are created and maintained as part of the student conduct process are subject to the protections of the Family Education Rights and Privacy Act. Student conduct records will be maintained by the Dean for a minimum of seven years in accordance with the records retention guidelines of the Jeanne Clery Disclosure of Campus Security Policy and Campus Crime Statistics Act. </w:t>
      </w:r>
    </w:p>
    <w:p w14:paraId="30456EE2" w14:textId="685829FE" w:rsidR="00874FE1" w:rsidRPr="00294A14" w:rsidRDefault="00DA7714" w:rsidP="00BC439D">
      <w:pPr>
        <w:spacing w:after="0"/>
        <w:rPr>
          <w:rFonts w:ascii="Arial" w:hAnsi="Arial" w:cs="Arial"/>
        </w:rPr>
      </w:pPr>
      <w:r w:rsidRPr="00294A14">
        <w:rPr>
          <w:rFonts w:ascii="Arial" w:hAnsi="Arial" w:cs="Arial"/>
        </w:rPr>
        <w:t xml:space="preserve">Records of students who have been suspended, expelled, or who have unresolved cases or outstanding sanctions shall be retained indefinitely. </w:t>
      </w:r>
    </w:p>
    <w:p w14:paraId="671ACE3E" w14:textId="77777777" w:rsidR="00BC439D" w:rsidRPr="00294A14" w:rsidRDefault="00BC439D" w:rsidP="00BC439D">
      <w:pPr>
        <w:spacing w:after="0"/>
        <w:rPr>
          <w:rFonts w:ascii="Arial" w:hAnsi="Arial" w:cs="Arial"/>
        </w:rPr>
      </w:pPr>
    </w:p>
    <w:p w14:paraId="3AC86C6F" w14:textId="5F8E09CC" w:rsidR="00874FE1" w:rsidRPr="00294A14" w:rsidRDefault="00DA7714" w:rsidP="00BC439D">
      <w:pPr>
        <w:spacing w:after="0"/>
        <w:rPr>
          <w:rFonts w:ascii="Arial" w:hAnsi="Arial" w:cs="Arial"/>
        </w:rPr>
      </w:pPr>
      <w:r w:rsidRPr="00294A14">
        <w:rPr>
          <w:rFonts w:ascii="Arial" w:hAnsi="Arial" w:cs="Arial"/>
        </w:rPr>
        <w:t xml:space="preserve">A student may request that the Dean eliminate an incident or incidents from their student conduct record. This request must be in writing and must include the specific basis for the request. The request may not be submitted earlier than one year from the time of the original incident(s). The decision to eliminate a record will be based on the violation(s), the individual’s student conduct history, and evidence of appropriate behavior since the violation occurred. The decision of the Dean will be final. </w:t>
      </w:r>
    </w:p>
    <w:p w14:paraId="791D706B" w14:textId="77777777" w:rsidR="00BC439D" w:rsidRPr="00294A14" w:rsidRDefault="00BC439D" w:rsidP="00BC439D">
      <w:pPr>
        <w:spacing w:after="0"/>
        <w:rPr>
          <w:rFonts w:ascii="Arial" w:hAnsi="Arial" w:cs="Arial"/>
        </w:rPr>
      </w:pPr>
    </w:p>
    <w:p w14:paraId="601B489F" w14:textId="71B99F34" w:rsidR="00874FE1" w:rsidRPr="00294A14" w:rsidRDefault="00DA7714" w:rsidP="00BC439D">
      <w:pPr>
        <w:spacing w:after="0"/>
        <w:rPr>
          <w:rFonts w:ascii="Arial" w:hAnsi="Arial" w:cs="Arial"/>
        </w:rPr>
      </w:pPr>
      <w:r w:rsidRPr="00294A14">
        <w:rPr>
          <w:rFonts w:ascii="Arial" w:hAnsi="Arial" w:cs="Arial"/>
        </w:rPr>
        <w:t xml:space="preserve">Access is limited to reviewing the record only on the college premises. Making copies, taking photographs, or other ways of visually recording the information are not allowed. The reviewing party is allowed to take notes. The record will be the property of the College. </w:t>
      </w:r>
    </w:p>
    <w:p w14:paraId="36B49990" w14:textId="77777777" w:rsidR="00BC439D" w:rsidRPr="00294A14" w:rsidRDefault="00BC439D" w:rsidP="00BC439D">
      <w:pPr>
        <w:spacing w:after="0"/>
        <w:rPr>
          <w:rFonts w:ascii="Arial" w:hAnsi="Arial" w:cs="Arial"/>
        </w:rPr>
      </w:pPr>
    </w:p>
    <w:p w14:paraId="009C5202" w14:textId="5545AD65" w:rsidR="00DA7714" w:rsidRPr="00294A14" w:rsidRDefault="00DA7714" w:rsidP="00BC439D">
      <w:pPr>
        <w:spacing w:after="0"/>
        <w:rPr>
          <w:rFonts w:ascii="Arial" w:hAnsi="Arial" w:cs="Arial"/>
        </w:rPr>
      </w:pPr>
      <w:r w:rsidRPr="00294A14">
        <w:rPr>
          <w:rFonts w:ascii="Arial" w:hAnsi="Arial" w:cs="Arial"/>
        </w:rPr>
        <w:t xml:space="preserve">Requests to review your disciplinary record must be made in writing to the Dean of Students. The College is given up to 45 days in which to prepare your record for review. If you wish to give another individual access to your record, you must sign a FERPA release (available in the </w:t>
      </w:r>
      <w:r w:rsidR="00C46AB1">
        <w:rPr>
          <w:rFonts w:ascii="Arial" w:hAnsi="Arial" w:cs="Arial"/>
        </w:rPr>
        <w:t>Student</w:t>
      </w:r>
      <w:r w:rsidRPr="00294A14">
        <w:rPr>
          <w:rFonts w:ascii="Arial" w:hAnsi="Arial" w:cs="Arial"/>
        </w:rPr>
        <w:t xml:space="preserve"> Conduct office) and also state in writing that you are granting access specifically for your disciplinary records to that individual. Once the record has been prepared, the Dean will contact the individual requesting access. Access will only be granted during regular College operating hours. The College may also redact confidential information from the file, such as personal information regarding other parties involved, that does not have bearing on the complainant’s case. </w:t>
      </w:r>
    </w:p>
    <w:p w14:paraId="3ABA0CE5" w14:textId="77777777" w:rsidR="00294A14" w:rsidRPr="00294A14" w:rsidRDefault="00294A14" w:rsidP="00071F86">
      <w:pPr>
        <w:spacing w:after="0"/>
        <w:rPr>
          <w:rFonts w:ascii="Arial" w:hAnsi="Arial" w:cs="Arial"/>
        </w:rPr>
      </w:pPr>
    </w:p>
    <w:p w14:paraId="5ED9E21C" w14:textId="0526F099" w:rsidR="00DA7714" w:rsidRPr="00294A14" w:rsidRDefault="00C42424" w:rsidP="004942D4">
      <w:pPr>
        <w:pStyle w:val="Heading1"/>
        <w:spacing w:before="0" w:after="0"/>
        <w:rPr>
          <w:rFonts w:ascii="Arial" w:hAnsi="Arial" w:cs="Arial"/>
        </w:rPr>
      </w:pPr>
      <w:bookmarkStart w:id="14" w:name="_Toc217301526"/>
      <w:r w:rsidRPr="00294A14">
        <w:rPr>
          <w:rFonts w:ascii="Arial" w:hAnsi="Arial" w:cs="Arial"/>
        </w:rPr>
        <w:t>Interpretation &amp; Revision</w:t>
      </w:r>
      <w:bookmarkEnd w:id="14"/>
      <w:r w:rsidRPr="00294A14">
        <w:rPr>
          <w:rFonts w:ascii="Arial" w:hAnsi="Arial" w:cs="Arial"/>
        </w:rPr>
        <w:t xml:space="preserve">  </w:t>
      </w:r>
    </w:p>
    <w:p w14:paraId="44C60B26" w14:textId="77777777" w:rsidR="00874FE1" w:rsidRPr="00294A14" w:rsidRDefault="00DA7714" w:rsidP="00BC439D">
      <w:pPr>
        <w:spacing w:after="0"/>
        <w:rPr>
          <w:rFonts w:ascii="Arial" w:hAnsi="Arial" w:cs="Arial"/>
        </w:rPr>
      </w:pPr>
      <w:r w:rsidRPr="00294A14">
        <w:rPr>
          <w:rFonts w:ascii="Arial" w:hAnsi="Arial" w:cs="Arial"/>
        </w:rPr>
        <w:t xml:space="preserve">Any question of interpretation regarding the Code will be referred to the Dean or a designee for final determination. </w:t>
      </w:r>
    </w:p>
    <w:p w14:paraId="57634F68" w14:textId="77777777" w:rsidR="00BC439D" w:rsidRPr="00294A14" w:rsidRDefault="00BC439D" w:rsidP="00BC439D">
      <w:pPr>
        <w:spacing w:after="0"/>
        <w:rPr>
          <w:rFonts w:ascii="Arial" w:hAnsi="Arial" w:cs="Arial"/>
        </w:rPr>
      </w:pPr>
    </w:p>
    <w:p w14:paraId="0F2D8CF4" w14:textId="48AA6743" w:rsidR="00DA7714" w:rsidRPr="00294A14" w:rsidRDefault="00DA7714" w:rsidP="00071F86">
      <w:pPr>
        <w:spacing w:after="0"/>
        <w:rPr>
          <w:rFonts w:ascii="Arial" w:hAnsi="Arial" w:cs="Arial"/>
        </w:rPr>
      </w:pPr>
      <w:r w:rsidRPr="00294A14">
        <w:rPr>
          <w:rFonts w:ascii="Arial" w:hAnsi="Arial" w:cs="Arial"/>
        </w:rPr>
        <w:t xml:space="preserve">The Code will be reviewed minimally every three years and amended as needed under the direction of the Dean. </w:t>
      </w:r>
    </w:p>
    <w:p w14:paraId="4E9B5322" w14:textId="77777777" w:rsidR="00C9237B" w:rsidRPr="00294A14" w:rsidRDefault="00C9237B" w:rsidP="00071F86">
      <w:pPr>
        <w:spacing w:after="0"/>
        <w:rPr>
          <w:rFonts w:ascii="Arial" w:hAnsi="Arial" w:cs="Arial"/>
        </w:rPr>
      </w:pPr>
    </w:p>
    <w:p w14:paraId="1C78B9A4" w14:textId="5C0F7112" w:rsidR="00622755" w:rsidRPr="00294A14" w:rsidRDefault="00622755" w:rsidP="00071F86">
      <w:pPr>
        <w:spacing w:after="0"/>
        <w:rPr>
          <w:rFonts w:ascii="Arial" w:hAnsi="Arial" w:cs="Arial"/>
          <w:i/>
          <w:iCs/>
        </w:rPr>
      </w:pPr>
      <w:r w:rsidRPr="00294A14">
        <w:rPr>
          <w:rFonts w:ascii="Arial" w:hAnsi="Arial" w:cs="Arial"/>
          <w:b/>
          <w:bCs/>
          <w:i/>
          <w:iCs/>
        </w:rPr>
        <w:t>Adopted:</w:t>
      </w:r>
      <w:r w:rsidRPr="00294A14">
        <w:rPr>
          <w:rFonts w:ascii="Arial" w:hAnsi="Arial" w:cs="Arial"/>
          <w:i/>
          <w:iCs/>
        </w:rPr>
        <w:t xml:space="preserve"> January 1, 1994</w:t>
      </w:r>
    </w:p>
    <w:p w14:paraId="644A0011" w14:textId="11F5BCBE" w:rsidR="00622755" w:rsidRDefault="00622755" w:rsidP="00071F86">
      <w:pPr>
        <w:spacing w:after="0"/>
        <w:rPr>
          <w:rFonts w:ascii="Arial" w:hAnsi="Arial" w:cs="Arial"/>
          <w:i/>
          <w:iCs/>
        </w:rPr>
      </w:pPr>
      <w:r w:rsidRPr="00294A14">
        <w:rPr>
          <w:rFonts w:ascii="Arial" w:hAnsi="Arial" w:cs="Arial"/>
          <w:b/>
          <w:bCs/>
          <w:i/>
          <w:iCs/>
        </w:rPr>
        <w:t>Revised:</w:t>
      </w:r>
      <w:r w:rsidRPr="00294A14">
        <w:rPr>
          <w:rFonts w:ascii="Arial" w:hAnsi="Arial" w:cs="Arial"/>
          <w:i/>
          <w:iCs/>
        </w:rPr>
        <w:t xml:space="preserve"> August 2006, August 2012, August 2016, August 2017, January 2018, February 2020, September 2021, July 2025</w:t>
      </w:r>
    </w:p>
    <w:p w14:paraId="3A9D1F55" w14:textId="2B17DF83" w:rsidR="00CC6197" w:rsidRPr="00923EA4" w:rsidRDefault="00DA7714" w:rsidP="00F70279">
      <w:pPr>
        <w:pStyle w:val="Heading1"/>
        <w:spacing w:before="0" w:after="0"/>
        <w:rPr>
          <w:rFonts w:ascii="Arial" w:hAnsi="Arial" w:cs="Arial"/>
          <w:sz w:val="20"/>
          <w:szCs w:val="20"/>
        </w:rPr>
      </w:pPr>
      <w:bookmarkStart w:id="15" w:name="_Toc217301527"/>
      <w:r w:rsidRPr="00294A14">
        <w:rPr>
          <w:rFonts w:ascii="Arial" w:hAnsi="Arial" w:cs="Arial"/>
        </w:rPr>
        <w:lastRenderedPageBreak/>
        <w:t xml:space="preserve">Appendix </w:t>
      </w:r>
      <w:r w:rsidR="00322BC5" w:rsidRPr="00294A14">
        <w:rPr>
          <w:rFonts w:ascii="Arial" w:hAnsi="Arial" w:cs="Arial"/>
        </w:rPr>
        <w:t xml:space="preserve">A: </w:t>
      </w:r>
      <w:r w:rsidR="00CC6197" w:rsidRPr="00294A14">
        <w:rPr>
          <w:rFonts w:ascii="Arial" w:hAnsi="Arial" w:cs="Arial"/>
        </w:rPr>
        <w:t xml:space="preserve">“I was referred to the </w:t>
      </w:r>
      <w:r w:rsidR="007F0FDF">
        <w:rPr>
          <w:rFonts w:ascii="Arial" w:hAnsi="Arial" w:cs="Arial"/>
        </w:rPr>
        <w:t>Student</w:t>
      </w:r>
      <w:r w:rsidR="00CC6197" w:rsidRPr="00294A14">
        <w:rPr>
          <w:rFonts w:ascii="Arial" w:hAnsi="Arial" w:cs="Arial"/>
        </w:rPr>
        <w:t xml:space="preserve"> Conduct </w:t>
      </w:r>
      <w:r w:rsidR="00F01EA6" w:rsidRPr="00294A14">
        <w:rPr>
          <w:rFonts w:ascii="Arial" w:hAnsi="Arial" w:cs="Arial"/>
        </w:rPr>
        <w:t>O</w:t>
      </w:r>
      <w:r w:rsidR="00CC6197" w:rsidRPr="00294A14">
        <w:rPr>
          <w:rFonts w:ascii="Arial" w:hAnsi="Arial" w:cs="Arial"/>
        </w:rPr>
        <w:t>ffice! Now what?”</w:t>
      </w:r>
      <w:bookmarkEnd w:id="15"/>
      <w:r w:rsidR="00F70279" w:rsidRPr="00294A14">
        <w:rPr>
          <w:rFonts w:ascii="Arial" w:hAnsi="Arial" w:cs="Arial"/>
        </w:rPr>
        <w:br/>
      </w:r>
    </w:p>
    <w:p w14:paraId="168F3AC9" w14:textId="6F24BD1E" w:rsidR="00A64BD2" w:rsidRPr="00923EA4" w:rsidRDefault="00A64BD2" w:rsidP="00A64BD2">
      <w:pPr>
        <w:pStyle w:val="ListParagraph"/>
        <w:numPr>
          <w:ilvl w:val="3"/>
          <w:numId w:val="12"/>
        </w:numPr>
        <w:spacing w:after="0"/>
        <w:ind w:left="360"/>
        <w:rPr>
          <w:rFonts w:ascii="Arial" w:hAnsi="Arial" w:cs="Arial"/>
          <w:b/>
          <w:bCs/>
          <w:sz w:val="22"/>
          <w:szCs w:val="22"/>
        </w:rPr>
      </w:pPr>
      <w:r w:rsidRPr="00923EA4">
        <w:rPr>
          <w:rFonts w:ascii="Arial" w:hAnsi="Arial" w:cs="Arial"/>
          <w:b/>
          <w:bCs/>
          <w:sz w:val="22"/>
          <w:szCs w:val="22"/>
        </w:rPr>
        <w:t xml:space="preserve">Know </w:t>
      </w:r>
      <w:r w:rsidR="00CC6197" w:rsidRPr="00923EA4">
        <w:rPr>
          <w:rFonts w:ascii="Arial" w:hAnsi="Arial" w:cs="Arial"/>
          <w:b/>
          <w:bCs/>
          <w:sz w:val="22"/>
          <w:szCs w:val="22"/>
        </w:rPr>
        <w:t>t</w:t>
      </w:r>
      <w:r w:rsidRPr="00923EA4">
        <w:rPr>
          <w:rFonts w:ascii="Arial" w:hAnsi="Arial" w:cs="Arial"/>
          <w:b/>
          <w:bCs/>
          <w:sz w:val="22"/>
          <w:szCs w:val="22"/>
        </w:rPr>
        <w:t xml:space="preserve">he Code </w:t>
      </w:r>
    </w:p>
    <w:p w14:paraId="6F13CF2B" w14:textId="65FFA9B1" w:rsidR="00A64BD2" w:rsidRPr="00923EA4" w:rsidRDefault="00A64BD2" w:rsidP="00A64BD2">
      <w:pPr>
        <w:pStyle w:val="ListParagraph"/>
        <w:spacing w:after="0"/>
        <w:ind w:left="360"/>
        <w:rPr>
          <w:rFonts w:ascii="Arial" w:hAnsi="Arial" w:cs="Arial"/>
          <w:sz w:val="22"/>
          <w:szCs w:val="22"/>
        </w:rPr>
      </w:pPr>
      <w:r w:rsidRPr="00923EA4">
        <w:rPr>
          <w:rFonts w:ascii="Arial" w:hAnsi="Arial" w:cs="Arial"/>
          <w:sz w:val="22"/>
          <w:szCs w:val="22"/>
        </w:rPr>
        <w:t>Read the Code of Student Conduct. It outlines your rights and responsibilities with respect to the student conduct process as well as the procedures followed when disciplinary action is being considered. Other helpful information and the complete Code of Student Conduct can be found on MVConnect.</w:t>
      </w:r>
    </w:p>
    <w:p w14:paraId="2CE89AD1" w14:textId="77777777" w:rsidR="006134B3" w:rsidRPr="00923EA4" w:rsidRDefault="006134B3" w:rsidP="00A64BD2">
      <w:pPr>
        <w:pStyle w:val="ListParagraph"/>
        <w:spacing w:after="0"/>
        <w:ind w:left="360"/>
        <w:rPr>
          <w:rFonts w:ascii="Arial" w:hAnsi="Arial" w:cs="Arial"/>
          <w:sz w:val="20"/>
          <w:szCs w:val="20"/>
        </w:rPr>
      </w:pPr>
    </w:p>
    <w:p w14:paraId="37A9AC79" w14:textId="61D3EE1D" w:rsidR="00A64BD2" w:rsidRPr="00923EA4" w:rsidRDefault="00A64BD2" w:rsidP="00A64BD2">
      <w:pPr>
        <w:pStyle w:val="ListParagraph"/>
        <w:numPr>
          <w:ilvl w:val="3"/>
          <w:numId w:val="12"/>
        </w:numPr>
        <w:spacing w:after="0"/>
        <w:ind w:left="360"/>
        <w:rPr>
          <w:rFonts w:ascii="Arial" w:hAnsi="Arial" w:cs="Arial"/>
          <w:b/>
          <w:bCs/>
          <w:sz w:val="22"/>
          <w:szCs w:val="22"/>
        </w:rPr>
      </w:pPr>
      <w:r w:rsidRPr="00923EA4">
        <w:rPr>
          <w:rFonts w:ascii="Arial" w:hAnsi="Arial" w:cs="Arial"/>
          <w:b/>
          <w:bCs/>
          <w:sz w:val="22"/>
          <w:szCs w:val="22"/>
        </w:rPr>
        <w:t xml:space="preserve">Determine </w:t>
      </w:r>
      <w:r w:rsidR="00CC6197" w:rsidRPr="00923EA4">
        <w:rPr>
          <w:rFonts w:ascii="Arial" w:hAnsi="Arial" w:cs="Arial"/>
          <w:b/>
          <w:bCs/>
          <w:sz w:val="22"/>
          <w:szCs w:val="22"/>
        </w:rPr>
        <w:t>i</w:t>
      </w:r>
      <w:r w:rsidRPr="00923EA4">
        <w:rPr>
          <w:rFonts w:ascii="Arial" w:hAnsi="Arial" w:cs="Arial"/>
          <w:b/>
          <w:bCs/>
          <w:sz w:val="22"/>
          <w:szCs w:val="22"/>
        </w:rPr>
        <w:t xml:space="preserve">f </w:t>
      </w:r>
      <w:r w:rsidR="00CC6197" w:rsidRPr="00923EA4">
        <w:rPr>
          <w:rFonts w:ascii="Arial" w:hAnsi="Arial" w:cs="Arial"/>
          <w:b/>
          <w:bCs/>
          <w:sz w:val="22"/>
          <w:szCs w:val="22"/>
        </w:rPr>
        <w:t>y</w:t>
      </w:r>
      <w:r w:rsidRPr="00923EA4">
        <w:rPr>
          <w:rFonts w:ascii="Arial" w:hAnsi="Arial" w:cs="Arial"/>
          <w:b/>
          <w:bCs/>
          <w:sz w:val="22"/>
          <w:szCs w:val="22"/>
        </w:rPr>
        <w:t xml:space="preserve">ou </w:t>
      </w:r>
      <w:r w:rsidR="00CC6197" w:rsidRPr="00923EA4">
        <w:rPr>
          <w:rFonts w:ascii="Arial" w:hAnsi="Arial" w:cs="Arial"/>
          <w:b/>
          <w:bCs/>
          <w:sz w:val="22"/>
          <w:szCs w:val="22"/>
        </w:rPr>
        <w:t>n</w:t>
      </w:r>
      <w:r w:rsidRPr="00923EA4">
        <w:rPr>
          <w:rFonts w:ascii="Arial" w:hAnsi="Arial" w:cs="Arial"/>
          <w:b/>
          <w:bCs/>
          <w:sz w:val="22"/>
          <w:szCs w:val="22"/>
        </w:rPr>
        <w:t xml:space="preserve">eed </w:t>
      </w:r>
      <w:r w:rsidR="00CC6197" w:rsidRPr="00923EA4">
        <w:rPr>
          <w:rFonts w:ascii="Arial" w:hAnsi="Arial" w:cs="Arial"/>
          <w:b/>
          <w:bCs/>
          <w:sz w:val="22"/>
          <w:szCs w:val="22"/>
        </w:rPr>
        <w:t>s</w:t>
      </w:r>
      <w:r w:rsidRPr="00923EA4">
        <w:rPr>
          <w:rFonts w:ascii="Arial" w:hAnsi="Arial" w:cs="Arial"/>
          <w:b/>
          <w:bCs/>
          <w:sz w:val="22"/>
          <w:szCs w:val="22"/>
        </w:rPr>
        <w:t xml:space="preserve">upport </w:t>
      </w:r>
    </w:p>
    <w:p w14:paraId="77955C0F" w14:textId="4937DDFC" w:rsidR="00A64BD2" w:rsidRPr="00923EA4" w:rsidRDefault="00A64BD2" w:rsidP="00A64BD2">
      <w:pPr>
        <w:pStyle w:val="ListParagraph"/>
        <w:spacing w:after="0"/>
        <w:ind w:left="360"/>
        <w:rPr>
          <w:rFonts w:ascii="Arial" w:hAnsi="Arial" w:cs="Arial"/>
          <w:sz w:val="22"/>
          <w:szCs w:val="22"/>
        </w:rPr>
      </w:pPr>
      <w:r w:rsidRPr="00923EA4">
        <w:rPr>
          <w:rFonts w:ascii="Arial" w:hAnsi="Arial" w:cs="Arial"/>
          <w:sz w:val="22"/>
          <w:szCs w:val="22"/>
        </w:rPr>
        <w:t xml:space="preserve">Students can be assisted by an advisor they </w:t>
      </w:r>
      <w:r w:rsidR="00CC6197" w:rsidRPr="00923EA4">
        <w:rPr>
          <w:rFonts w:ascii="Arial" w:hAnsi="Arial" w:cs="Arial"/>
          <w:sz w:val="22"/>
          <w:szCs w:val="22"/>
        </w:rPr>
        <w:t>choose,</w:t>
      </w:r>
      <w:r w:rsidRPr="00923EA4">
        <w:rPr>
          <w:rFonts w:ascii="Arial" w:hAnsi="Arial" w:cs="Arial"/>
          <w:sz w:val="22"/>
          <w:szCs w:val="22"/>
        </w:rPr>
        <w:t xml:space="preserve"> or they can request an assigned advisor. Students needing assistance with document access, comprehension, or communication may receive additional support for a documented accommodation need or translating communication. Contact our office for support.</w:t>
      </w:r>
    </w:p>
    <w:p w14:paraId="6A5777AA" w14:textId="77777777" w:rsidR="006134B3" w:rsidRPr="00923EA4" w:rsidRDefault="006134B3" w:rsidP="00A64BD2">
      <w:pPr>
        <w:pStyle w:val="ListParagraph"/>
        <w:spacing w:after="0"/>
        <w:ind w:left="360"/>
        <w:rPr>
          <w:rFonts w:ascii="Arial" w:hAnsi="Arial" w:cs="Arial"/>
          <w:sz w:val="20"/>
          <w:szCs w:val="20"/>
        </w:rPr>
      </w:pPr>
    </w:p>
    <w:p w14:paraId="110C37B2" w14:textId="098F0184" w:rsidR="00A64BD2" w:rsidRPr="00923EA4" w:rsidRDefault="00A64BD2" w:rsidP="00A64BD2">
      <w:pPr>
        <w:pStyle w:val="ListParagraph"/>
        <w:numPr>
          <w:ilvl w:val="3"/>
          <w:numId w:val="12"/>
        </w:numPr>
        <w:spacing w:after="0"/>
        <w:ind w:left="360"/>
        <w:rPr>
          <w:rFonts w:ascii="Arial" w:hAnsi="Arial" w:cs="Arial"/>
          <w:b/>
          <w:bCs/>
          <w:sz w:val="22"/>
          <w:szCs w:val="22"/>
        </w:rPr>
      </w:pPr>
      <w:r w:rsidRPr="00923EA4">
        <w:rPr>
          <w:rFonts w:ascii="Arial" w:hAnsi="Arial" w:cs="Arial"/>
          <w:b/>
          <w:bCs/>
          <w:sz w:val="22"/>
          <w:szCs w:val="22"/>
        </w:rPr>
        <w:t xml:space="preserve">Schedule </w:t>
      </w:r>
      <w:r w:rsidR="00CC6197" w:rsidRPr="00923EA4">
        <w:rPr>
          <w:rFonts w:ascii="Arial" w:hAnsi="Arial" w:cs="Arial"/>
          <w:b/>
          <w:bCs/>
          <w:sz w:val="22"/>
          <w:szCs w:val="22"/>
        </w:rPr>
        <w:t>a</w:t>
      </w:r>
      <w:r w:rsidRPr="00923EA4">
        <w:rPr>
          <w:rFonts w:ascii="Arial" w:hAnsi="Arial" w:cs="Arial"/>
          <w:b/>
          <w:bCs/>
          <w:sz w:val="22"/>
          <w:szCs w:val="22"/>
        </w:rPr>
        <w:t xml:space="preserve"> </w:t>
      </w:r>
      <w:r w:rsidR="00CC6197" w:rsidRPr="00923EA4">
        <w:rPr>
          <w:rFonts w:ascii="Arial" w:hAnsi="Arial" w:cs="Arial"/>
          <w:b/>
          <w:bCs/>
          <w:sz w:val="22"/>
          <w:szCs w:val="22"/>
        </w:rPr>
        <w:t>m</w:t>
      </w:r>
      <w:r w:rsidRPr="00923EA4">
        <w:rPr>
          <w:rFonts w:ascii="Arial" w:hAnsi="Arial" w:cs="Arial"/>
          <w:b/>
          <w:bCs/>
          <w:sz w:val="22"/>
          <w:szCs w:val="22"/>
        </w:rPr>
        <w:t xml:space="preserve">eeting </w:t>
      </w:r>
    </w:p>
    <w:p w14:paraId="07D73C7C" w14:textId="4F9AEA52" w:rsidR="006134B3" w:rsidRPr="00923EA4" w:rsidRDefault="00A64BD2" w:rsidP="00A64BD2">
      <w:pPr>
        <w:pStyle w:val="ListParagraph"/>
        <w:spacing w:after="0"/>
        <w:ind w:left="360"/>
        <w:rPr>
          <w:rFonts w:ascii="Arial" w:hAnsi="Arial" w:cs="Arial"/>
          <w:sz w:val="22"/>
          <w:szCs w:val="22"/>
        </w:rPr>
      </w:pPr>
      <w:r w:rsidRPr="00923EA4">
        <w:rPr>
          <w:rFonts w:ascii="Arial" w:hAnsi="Arial" w:cs="Arial"/>
          <w:sz w:val="22"/>
          <w:szCs w:val="22"/>
        </w:rPr>
        <w:t>You will receive communication through your Moraine Valley email address. You should check this account regularly and respond in a timely manner. Not responding may result in additional violations and/or a block on your student record that could limit privileges, such as registering for classes or obtaining transcripts. Also, a decision can be made without hearing your side of the story</w:t>
      </w:r>
      <w:r w:rsidR="006134B3" w:rsidRPr="00923EA4">
        <w:rPr>
          <w:rFonts w:ascii="Arial" w:hAnsi="Arial" w:cs="Arial"/>
          <w:sz w:val="22"/>
          <w:szCs w:val="22"/>
        </w:rPr>
        <w:t>.</w:t>
      </w:r>
    </w:p>
    <w:p w14:paraId="5C7F1951" w14:textId="7B7B989E" w:rsidR="00A64BD2" w:rsidRPr="00923EA4" w:rsidRDefault="00A64BD2" w:rsidP="00A64BD2">
      <w:pPr>
        <w:pStyle w:val="ListParagraph"/>
        <w:spacing w:after="0"/>
        <w:ind w:left="360"/>
        <w:rPr>
          <w:rFonts w:ascii="Arial" w:hAnsi="Arial" w:cs="Arial"/>
          <w:sz w:val="20"/>
          <w:szCs w:val="20"/>
        </w:rPr>
      </w:pPr>
    </w:p>
    <w:p w14:paraId="44617CC1" w14:textId="7D403BA5" w:rsidR="00A64BD2" w:rsidRPr="00923EA4" w:rsidRDefault="00A64BD2" w:rsidP="00A64BD2">
      <w:pPr>
        <w:pStyle w:val="ListParagraph"/>
        <w:numPr>
          <w:ilvl w:val="3"/>
          <w:numId w:val="12"/>
        </w:numPr>
        <w:spacing w:after="0"/>
        <w:ind w:left="360"/>
        <w:rPr>
          <w:rFonts w:ascii="Arial" w:hAnsi="Arial" w:cs="Arial"/>
          <w:b/>
          <w:bCs/>
          <w:sz w:val="22"/>
          <w:szCs w:val="22"/>
        </w:rPr>
      </w:pPr>
      <w:r w:rsidRPr="00923EA4">
        <w:rPr>
          <w:rFonts w:ascii="Arial" w:hAnsi="Arial" w:cs="Arial"/>
          <w:b/>
          <w:bCs/>
          <w:sz w:val="22"/>
          <w:szCs w:val="22"/>
        </w:rPr>
        <w:t xml:space="preserve">Attend </w:t>
      </w:r>
      <w:r w:rsidR="00CC6197" w:rsidRPr="00923EA4">
        <w:rPr>
          <w:rFonts w:ascii="Arial" w:hAnsi="Arial" w:cs="Arial"/>
          <w:b/>
          <w:bCs/>
          <w:sz w:val="22"/>
          <w:szCs w:val="22"/>
        </w:rPr>
        <w:t>t</w:t>
      </w:r>
      <w:r w:rsidRPr="00923EA4">
        <w:rPr>
          <w:rFonts w:ascii="Arial" w:hAnsi="Arial" w:cs="Arial"/>
          <w:b/>
          <w:bCs/>
          <w:sz w:val="22"/>
          <w:szCs w:val="22"/>
        </w:rPr>
        <w:t xml:space="preserve">he </w:t>
      </w:r>
      <w:r w:rsidR="00CC6197" w:rsidRPr="00923EA4">
        <w:rPr>
          <w:rFonts w:ascii="Arial" w:hAnsi="Arial" w:cs="Arial"/>
          <w:b/>
          <w:bCs/>
          <w:sz w:val="22"/>
          <w:szCs w:val="22"/>
        </w:rPr>
        <w:t>m</w:t>
      </w:r>
      <w:r w:rsidRPr="00923EA4">
        <w:rPr>
          <w:rFonts w:ascii="Arial" w:hAnsi="Arial" w:cs="Arial"/>
          <w:b/>
          <w:bCs/>
          <w:sz w:val="22"/>
          <w:szCs w:val="22"/>
        </w:rPr>
        <w:t xml:space="preserve">eeting </w:t>
      </w:r>
    </w:p>
    <w:p w14:paraId="31D35F66" w14:textId="7CC7F92B" w:rsidR="00A64BD2" w:rsidRPr="00923EA4" w:rsidRDefault="00A64BD2" w:rsidP="00A64BD2">
      <w:pPr>
        <w:pStyle w:val="ListParagraph"/>
        <w:spacing w:after="0"/>
        <w:ind w:left="360"/>
        <w:rPr>
          <w:rFonts w:ascii="Arial" w:hAnsi="Arial" w:cs="Arial"/>
          <w:sz w:val="22"/>
          <w:szCs w:val="22"/>
        </w:rPr>
      </w:pPr>
      <w:r w:rsidRPr="00923EA4">
        <w:rPr>
          <w:rFonts w:ascii="Arial" w:hAnsi="Arial" w:cs="Arial"/>
          <w:sz w:val="22"/>
          <w:szCs w:val="22"/>
        </w:rPr>
        <w:t xml:space="preserve">During the meeting, the hearing officer will (1) summarize pertinent information from the report, (2) give you an opportunity to respond to the report, and (3) collect information to help determine if you are responsible for violating any portion of our Code of Student Conduct. You will also have the opportunity to ask any questions you have about the process. Following the meeting, the hearing officer will notify you of the outcome and provide an opportunity for your </w:t>
      </w:r>
      <w:r w:rsidR="00CC6197" w:rsidRPr="00923EA4">
        <w:rPr>
          <w:rFonts w:ascii="Arial" w:hAnsi="Arial" w:cs="Arial"/>
          <w:sz w:val="22"/>
          <w:szCs w:val="22"/>
        </w:rPr>
        <w:t>feedback</w:t>
      </w:r>
      <w:r w:rsidRPr="00923EA4">
        <w:rPr>
          <w:rFonts w:ascii="Arial" w:hAnsi="Arial" w:cs="Arial"/>
          <w:sz w:val="22"/>
          <w:szCs w:val="22"/>
        </w:rPr>
        <w:t xml:space="preserve"> </w:t>
      </w:r>
      <w:r w:rsidR="00CC6197" w:rsidRPr="00923EA4">
        <w:rPr>
          <w:rFonts w:ascii="Arial" w:hAnsi="Arial" w:cs="Arial"/>
          <w:sz w:val="22"/>
          <w:szCs w:val="22"/>
        </w:rPr>
        <w:t>regarding</w:t>
      </w:r>
      <w:r w:rsidRPr="00923EA4">
        <w:rPr>
          <w:rFonts w:ascii="Arial" w:hAnsi="Arial" w:cs="Arial"/>
          <w:sz w:val="22"/>
          <w:szCs w:val="22"/>
        </w:rPr>
        <w:t xml:space="preserve"> the process.</w:t>
      </w:r>
    </w:p>
    <w:p w14:paraId="6C7E159A" w14:textId="77777777" w:rsidR="006134B3" w:rsidRPr="00923EA4" w:rsidRDefault="006134B3" w:rsidP="00A64BD2">
      <w:pPr>
        <w:pStyle w:val="ListParagraph"/>
        <w:spacing w:after="0"/>
        <w:ind w:left="360"/>
        <w:rPr>
          <w:rFonts w:ascii="Arial" w:hAnsi="Arial" w:cs="Arial"/>
          <w:sz w:val="20"/>
          <w:szCs w:val="20"/>
        </w:rPr>
      </w:pPr>
    </w:p>
    <w:p w14:paraId="59537394" w14:textId="57071903" w:rsidR="00A64BD2" w:rsidRPr="00923EA4" w:rsidRDefault="00A64BD2" w:rsidP="00A64BD2">
      <w:pPr>
        <w:pStyle w:val="ListParagraph"/>
        <w:numPr>
          <w:ilvl w:val="3"/>
          <w:numId w:val="12"/>
        </w:numPr>
        <w:spacing w:after="0"/>
        <w:ind w:left="360"/>
        <w:rPr>
          <w:rFonts w:ascii="Arial" w:hAnsi="Arial" w:cs="Arial"/>
          <w:b/>
          <w:bCs/>
          <w:sz w:val="22"/>
          <w:szCs w:val="22"/>
        </w:rPr>
      </w:pPr>
      <w:r w:rsidRPr="00923EA4">
        <w:rPr>
          <w:rFonts w:ascii="Arial" w:hAnsi="Arial" w:cs="Arial"/>
          <w:b/>
          <w:bCs/>
          <w:sz w:val="22"/>
          <w:szCs w:val="22"/>
        </w:rPr>
        <w:t xml:space="preserve">Abide </w:t>
      </w:r>
      <w:r w:rsidR="00CC6197" w:rsidRPr="00923EA4">
        <w:rPr>
          <w:rFonts w:ascii="Arial" w:hAnsi="Arial" w:cs="Arial"/>
          <w:b/>
          <w:bCs/>
          <w:sz w:val="22"/>
          <w:szCs w:val="22"/>
        </w:rPr>
        <w:t>b</w:t>
      </w:r>
      <w:r w:rsidRPr="00923EA4">
        <w:rPr>
          <w:rFonts w:ascii="Arial" w:hAnsi="Arial" w:cs="Arial"/>
          <w:b/>
          <w:bCs/>
          <w:sz w:val="22"/>
          <w:szCs w:val="22"/>
        </w:rPr>
        <w:t xml:space="preserve">y </w:t>
      </w:r>
      <w:r w:rsidR="00CC6197" w:rsidRPr="00923EA4">
        <w:rPr>
          <w:rFonts w:ascii="Arial" w:hAnsi="Arial" w:cs="Arial"/>
          <w:b/>
          <w:bCs/>
          <w:sz w:val="22"/>
          <w:szCs w:val="22"/>
        </w:rPr>
        <w:t>a</w:t>
      </w:r>
      <w:r w:rsidRPr="00923EA4">
        <w:rPr>
          <w:rFonts w:ascii="Arial" w:hAnsi="Arial" w:cs="Arial"/>
          <w:b/>
          <w:bCs/>
          <w:sz w:val="22"/>
          <w:szCs w:val="22"/>
        </w:rPr>
        <w:t xml:space="preserve">nd </w:t>
      </w:r>
      <w:r w:rsidR="00CC6197" w:rsidRPr="00923EA4">
        <w:rPr>
          <w:rFonts w:ascii="Arial" w:hAnsi="Arial" w:cs="Arial"/>
          <w:b/>
          <w:bCs/>
          <w:sz w:val="22"/>
          <w:szCs w:val="22"/>
        </w:rPr>
        <w:t>c</w:t>
      </w:r>
      <w:r w:rsidRPr="00923EA4">
        <w:rPr>
          <w:rFonts w:ascii="Arial" w:hAnsi="Arial" w:cs="Arial"/>
          <w:b/>
          <w:bCs/>
          <w:sz w:val="22"/>
          <w:szCs w:val="22"/>
        </w:rPr>
        <w:t xml:space="preserve">omplete </w:t>
      </w:r>
      <w:r w:rsidR="00CC6197" w:rsidRPr="00923EA4">
        <w:rPr>
          <w:rFonts w:ascii="Arial" w:hAnsi="Arial" w:cs="Arial"/>
          <w:b/>
          <w:bCs/>
          <w:sz w:val="22"/>
          <w:szCs w:val="22"/>
        </w:rPr>
        <w:t>a</w:t>
      </w:r>
      <w:r w:rsidRPr="00923EA4">
        <w:rPr>
          <w:rFonts w:ascii="Arial" w:hAnsi="Arial" w:cs="Arial"/>
          <w:b/>
          <w:bCs/>
          <w:sz w:val="22"/>
          <w:szCs w:val="22"/>
        </w:rPr>
        <w:t xml:space="preserve">ny </w:t>
      </w:r>
      <w:r w:rsidR="00CC6197" w:rsidRPr="00923EA4">
        <w:rPr>
          <w:rFonts w:ascii="Arial" w:hAnsi="Arial" w:cs="Arial"/>
          <w:b/>
          <w:bCs/>
          <w:sz w:val="22"/>
          <w:szCs w:val="22"/>
        </w:rPr>
        <w:t>o</w:t>
      </w:r>
      <w:r w:rsidRPr="00923EA4">
        <w:rPr>
          <w:rFonts w:ascii="Arial" w:hAnsi="Arial" w:cs="Arial"/>
          <w:b/>
          <w:bCs/>
          <w:sz w:val="22"/>
          <w:szCs w:val="22"/>
        </w:rPr>
        <w:t xml:space="preserve">utcomes </w:t>
      </w:r>
    </w:p>
    <w:p w14:paraId="40740FD4" w14:textId="3F901574" w:rsidR="00A64BD2" w:rsidRPr="00923EA4" w:rsidRDefault="00A64BD2" w:rsidP="00A64BD2">
      <w:pPr>
        <w:pStyle w:val="ListParagraph"/>
        <w:spacing w:after="0"/>
        <w:ind w:left="360"/>
        <w:rPr>
          <w:rFonts w:ascii="Arial" w:hAnsi="Arial" w:cs="Arial"/>
          <w:sz w:val="22"/>
          <w:szCs w:val="22"/>
        </w:rPr>
      </w:pPr>
      <w:r w:rsidRPr="00923EA4">
        <w:rPr>
          <w:rFonts w:ascii="Arial" w:hAnsi="Arial" w:cs="Arial"/>
          <w:sz w:val="22"/>
          <w:szCs w:val="22"/>
        </w:rPr>
        <w:t>If you are found responsible for violating any portion of the Code of Student Conduct, an outcome will be recommended. The full range of potential outcomes can be found in the Code of Student Conduct. Failure to complete or to abide by any outcome by the indicated deadlines could result in a block on your student record that could limit privileges, such as registering for classes or obtaining transcripts, and/or further disciplinary action. Documents created and maintained as part of the student conduct process are subject to the protections of the Family Education Rights and Privacy Act.</w:t>
      </w:r>
    </w:p>
    <w:p w14:paraId="3DD110BA" w14:textId="77777777" w:rsidR="006134B3" w:rsidRPr="00923EA4" w:rsidRDefault="006134B3" w:rsidP="00A64BD2">
      <w:pPr>
        <w:pStyle w:val="ListParagraph"/>
        <w:spacing w:after="0"/>
        <w:ind w:left="360"/>
        <w:rPr>
          <w:rFonts w:ascii="Arial" w:hAnsi="Arial" w:cs="Arial"/>
          <w:sz w:val="20"/>
          <w:szCs w:val="20"/>
        </w:rPr>
      </w:pPr>
    </w:p>
    <w:p w14:paraId="38677E8C" w14:textId="5C42469A" w:rsidR="00A64BD2" w:rsidRPr="00923EA4" w:rsidRDefault="00A64BD2" w:rsidP="00A64BD2">
      <w:pPr>
        <w:pStyle w:val="ListParagraph"/>
        <w:numPr>
          <w:ilvl w:val="3"/>
          <w:numId w:val="12"/>
        </w:numPr>
        <w:spacing w:after="0"/>
        <w:ind w:left="360"/>
        <w:rPr>
          <w:rFonts w:ascii="Arial" w:hAnsi="Arial" w:cs="Arial"/>
          <w:b/>
          <w:bCs/>
          <w:sz w:val="22"/>
          <w:szCs w:val="22"/>
        </w:rPr>
      </w:pPr>
      <w:r w:rsidRPr="00923EA4">
        <w:rPr>
          <w:rFonts w:ascii="Arial" w:hAnsi="Arial" w:cs="Arial"/>
          <w:b/>
          <w:bCs/>
          <w:sz w:val="22"/>
          <w:szCs w:val="22"/>
        </w:rPr>
        <w:t xml:space="preserve">Determine </w:t>
      </w:r>
      <w:r w:rsidR="00CC6197" w:rsidRPr="00923EA4">
        <w:rPr>
          <w:rFonts w:ascii="Arial" w:hAnsi="Arial" w:cs="Arial"/>
          <w:b/>
          <w:bCs/>
          <w:sz w:val="22"/>
          <w:szCs w:val="22"/>
        </w:rPr>
        <w:t>i</w:t>
      </w:r>
      <w:r w:rsidRPr="00923EA4">
        <w:rPr>
          <w:rFonts w:ascii="Arial" w:hAnsi="Arial" w:cs="Arial"/>
          <w:b/>
          <w:bCs/>
          <w:sz w:val="22"/>
          <w:szCs w:val="22"/>
        </w:rPr>
        <w:t xml:space="preserve">f </w:t>
      </w:r>
      <w:r w:rsidR="00CC6197" w:rsidRPr="00923EA4">
        <w:rPr>
          <w:rFonts w:ascii="Arial" w:hAnsi="Arial" w:cs="Arial"/>
          <w:b/>
          <w:bCs/>
          <w:sz w:val="22"/>
          <w:szCs w:val="22"/>
        </w:rPr>
        <w:t>a</w:t>
      </w:r>
      <w:r w:rsidRPr="00923EA4">
        <w:rPr>
          <w:rFonts w:ascii="Arial" w:hAnsi="Arial" w:cs="Arial"/>
          <w:b/>
          <w:bCs/>
          <w:sz w:val="22"/>
          <w:szCs w:val="22"/>
        </w:rPr>
        <w:t>n</w:t>
      </w:r>
      <w:r w:rsidR="00CC6197" w:rsidRPr="00923EA4">
        <w:rPr>
          <w:rFonts w:ascii="Arial" w:hAnsi="Arial" w:cs="Arial"/>
          <w:b/>
          <w:bCs/>
          <w:sz w:val="22"/>
          <w:szCs w:val="22"/>
        </w:rPr>
        <w:t xml:space="preserve"> a</w:t>
      </w:r>
      <w:r w:rsidRPr="00923EA4">
        <w:rPr>
          <w:rFonts w:ascii="Arial" w:hAnsi="Arial" w:cs="Arial"/>
          <w:b/>
          <w:bCs/>
          <w:sz w:val="22"/>
          <w:szCs w:val="22"/>
        </w:rPr>
        <w:t xml:space="preserve">ppeal </w:t>
      </w:r>
      <w:r w:rsidR="00CC6197" w:rsidRPr="00923EA4">
        <w:rPr>
          <w:rFonts w:ascii="Arial" w:hAnsi="Arial" w:cs="Arial"/>
          <w:b/>
          <w:bCs/>
          <w:sz w:val="22"/>
          <w:szCs w:val="22"/>
        </w:rPr>
        <w:t>i</w:t>
      </w:r>
      <w:r w:rsidRPr="00923EA4">
        <w:rPr>
          <w:rFonts w:ascii="Arial" w:hAnsi="Arial" w:cs="Arial"/>
          <w:b/>
          <w:bCs/>
          <w:sz w:val="22"/>
          <w:szCs w:val="22"/>
        </w:rPr>
        <w:t xml:space="preserve">s </w:t>
      </w:r>
      <w:r w:rsidR="00CC6197" w:rsidRPr="00923EA4">
        <w:rPr>
          <w:rFonts w:ascii="Arial" w:hAnsi="Arial" w:cs="Arial"/>
          <w:b/>
          <w:bCs/>
          <w:sz w:val="22"/>
          <w:szCs w:val="22"/>
        </w:rPr>
        <w:t>a</w:t>
      </w:r>
      <w:r w:rsidRPr="00923EA4">
        <w:rPr>
          <w:rFonts w:ascii="Arial" w:hAnsi="Arial" w:cs="Arial"/>
          <w:b/>
          <w:bCs/>
          <w:sz w:val="22"/>
          <w:szCs w:val="22"/>
        </w:rPr>
        <w:t xml:space="preserve">ppropriate </w:t>
      </w:r>
    </w:p>
    <w:p w14:paraId="1A7BF08D" w14:textId="6819B10C" w:rsidR="00CC6197" w:rsidRPr="00923EA4" w:rsidRDefault="00A64BD2" w:rsidP="00A64BD2">
      <w:pPr>
        <w:pStyle w:val="ListParagraph"/>
        <w:spacing w:after="0"/>
        <w:ind w:left="360"/>
        <w:rPr>
          <w:rFonts w:ascii="Arial" w:hAnsi="Arial" w:cs="Arial"/>
          <w:b/>
          <w:bCs/>
          <w:sz w:val="22"/>
          <w:szCs w:val="22"/>
        </w:rPr>
      </w:pPr>
      <w:r w:rsidRPr="00923EA4">
        <w:rPr>
          <w:rFonts w:ascii="Arial" w:hAnsi="Arial" w:cs="Arial"/>
          <w:sz w:val="22"/>
          <w:szCs w:val="22"/>
        </w:rPr>
        <w:t xml:space="preserve">If you do not accept the outcome and you feel one of the criteria for an appeal applies you may submit an appeal using the online Appeal Form found on MVConnect. Appeals must be submitted within five college days of receipt of the </w:t>
      </w:r>
      <w:r w:rsidR="001D55FB" w:rsidRPr="00923EA4">
        <w:rPr>
          <w:rFonts w:ascii="Arial" w:hAnsi="Arial" w:cs="Arial"/>
          <w:sz w:val="22"/>
          <w:szCs w:val="22"/>
        </w:rPr>
        <w:t xml:space="preserve">outcome </w:t>
      </w:r>
      <w:r w:rsidRPr="00923EA4">
        <w:rPr>
          <w:rFonts w:ascii="Arial" w:hAnsi="Arial" w:cs="Arial"/>
          <w:sz w:val="22"/>
          <w:szCs w:val="22"/>
        </w:rPr>
        <w:t xml:space="preserve">letter. The criteria for an appeal can be found in the Code of Student Conduct. If you do not submit an appeal, the decision will be considered final, and the outcome will apply immediately. </w:t>
      </w:r>
    </w:p>
    <w:p w14:paraId="4003447A" w14:textId="5B0F5ABD" w:rsidR="002313B2" w:rsidRPr="00294A14" w:rsidRDefault="00322BC5" w:rsidP="00F70279">
      <w:pPr>
        <w:pStyle w:val="Heading1"/>
        <w:spacing w:before="0" w:after="0"/>
        <w:rPr>
          <w:rFonts w:ascii="Arial" w:hAnsi="Arial" w:cs="Arial"/>
        </w:rPr>
      </w:pPr>
      <w:bookmarkStart w:id="16" w:name="_Toc217301528"/>
      <w:r w:rsidRPr="00294A14">
        <w:rPr>
          <w:rFonts w:ascii="Arial" w:hAnsi="Arial" w:cs="Arial"/>
        </w:rPr>
        <w:lastRenderedPageBreak/>
        <w:t xml:space="preserve">Appendix B: </w:t>
      </w:r>
      <w:r w:rsidR="002313B2" w:rsidRPr="00294A14">
        <w:rPr>
          <w:rFonts w:ascii="Arial" w:hAnsi="Arial" w:cs="Arial"/>
        </w:rPr>
        <w:t>Student Conduct Process Flow Chart</w:t>
      </w:r>
      <w:bookmarkEnd w:id="16"/>
    </w:p>
    <w:p w14:paraId="5B48DF44" w14:textId="77777777" w:rsidR="002313B2" w:rsidRPr="00294A14" w:rsidRDefault="002313B2" w:rsidP="00A64BD2">
      <w:pPr>
        <w:pStyle w:val="ListParagraph"/>
        <w:spacing w:after="0"/>
        <w:ind w:left="360"/>
        <w:rPr>
          <w:rFonts w:ascii="Arial" w:hAnsi="Arial" w:cs="Arial"/>
        </w:rPr>
      </w:pPr>
    </w:p>
    <w:p w14:paraId="3375887E" w14:textId="4A23BE1A" w:rsidR="00340409" w:rsidRPr="00CC6197" w:rsidRDefault="00340409" w:rsidP="00A64BD2">
      <w:pPr>
        <w:pStyle w:val="ListParagraph"/>
        <w:spacing w:after="0"/>
        <w:ind w:left="360"/>
        <w:rPr>
          <w:rFonts w:ascii="Arial Narrow" w:hAnsi="Arial Narrow"/>
        </w:rPr>
      </w:pPr>
      <w:r w:rsidRPr="00CC6197">
        <w:rPr>
          <w:rFonts w:ascii="Arial Narrow" w:hAnsi="Arial Narrow"/>
          <w:noProof/>
        </w:rPr>
        <w:drawing>
          <wp:inline distT="0" distB="0" distL="0" distR="0" wp14:anchorId="5840CAFA" wp14:editId="7EF40A76">
            <wp:extent cx="7267575" cy="7496175"/>
            <wp:effectExtent l="0" t="0" r="0" b="9525"/>
            <wp:docPr id="499288006" name="Diagram 6" descr="Shows the process outlined above starting with receiving a complaint and working through the different paths to close a cas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sectPr w:rsidR="00340409" w:rsidRPr="00CC6197" w:rsidSect="00923EA4">
      <w:footerReference w:type="default" r:id="rId13"/>
      <w:pgSz w:w="12240" w:h="15840"/>
      <w:pgMar w:top="1440" w:right="1080" w:bottom="1440" w:left="108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3E5D0" w14:textId="77777777" w:rsidR="003270F4" w:rsidRDefault="003270F4" w:rsidP="002313B2">
      <w:pPr>
        <w:spacing w:after="0" w:line="240" w:lineRule="auto"/>
      </w:pPr>
      <w:r>
        <w:separator/>
      </w:r>
    </w:p>
  </w:endnote>
  <w:endnote w:type="continuationSeparator" w:id="0">
    <w:p w14:paraId="34B560A5" w14:textId="77777777" w:rsidR="003270F4" w:rsidRDefault="003270F4" w:rsidP="00231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4958615"/>
      <w:docPartObj>
        <w:docPartGallery w:val="Page Numbers (Bottom of Page)"/>
        <w:docPartUnique/>
      </w:docPartObj>
    </w:sdtPr>
    <w:sdtEndPr>
      <w:rPr>
        <w:noProof/>
      </w:rPr>
    </w:sdtEndPr>
    <w:sdtContent>
      <w:p w14:paraId="0485C16D" w14:textId="18D1B4D7" w:rsidR="003438E1" w:rsidRDefault="003438E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18AA6E" w14:textId="360CD7EC" w:rsidR="001A7C7B" w:rsidRDefault="001A7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AB87C" w14:textId="77777777" w:rsidR="003270F4" w:rsidRDefault="003270F4" w:rsidP="002313B2">
      <w:pPr>
        <w:spacing w:after="0" w:line="240" w:lineRule="auto"/>
      </w:pPr>
      <w:r>
        <w:separator/>
      </w:r>
    </w:p>
  </w:footnote>
  <w:footnote w:type="continuationSeparator" w:id="0">
    <w:p w14:paraId="5C3A4E7B" w14:textId="77777777" w:rsidR="003270F4" w:rsidRDefault="003270F4" w:rsidP="002313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4152"/>
    <w:multiLevelType w:val="hybridMultilevel"/>
    <w:tmpl w:val="4222729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DD36D1"/>
    <w:multiLevelType w:val="hybridMultilevel"/>
    <w:tmpl w:val="7E1C73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24A22"/>
    <w:multiLevelType w:val="hybridMultilevel"/>
    <w:tmpl w:val="641CE3D4"/>
    <w:lvl w:ilvl="0" w:tplc="0409000F">
      <w:start w:val="1"/>
      <w:numFmt w:val="decimal"/>
      <w:lvlText w:val="%1."/>
      <w:lvlJc w:val="left"/>
      <w:pPr>
        <w:ind w:left="770" w:hanging="360"/>
      </w:pPr>
    </w:lvl>
    <w:lvl w:ilvl="1" w:tplc="04090019">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 w15:restartNumberingAfterBreak="0">
    <w:nsid w:val="0AF5007B"/>
    <w:multiLevelType w:val="hybridMultilevel"/>
    <w:tmpl w:val="5D9EC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BE162F"/>
    <w:multiLevelType w:val="hybridMultilevel"/>
    <w:tmpl w:val="89BEC4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A7097"/>
    <w:multiLevelType w:val="hybridMultilevel"/>
    <w:tmpl w:val="2C6C7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334ECF"/>
    <w:multiLevelType w:val="hybridMultilevel"/>
    <w:tmpl w:val="1DF6A6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9E6015"/>
    <w:multiLevelType w:val="hybridMultilevel"/>
    <w:tmpl w:val="B89CB94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217DC4"/>
    <w:multiLevelType w:val="hybridMultilevel"/>
    <w:tmpl w:val="1534D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B46C3F"/>
    <w:multiLevelType w:val="hybridMultilevel"/>
    <w:tmpl w:val="5F8A8A16"/>
    <w:lvl w:ilvl="0" w:tplc="70502C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D85398"/>
    <w:multiLevelType w:val="hybridMultilevel"/>
    <w:tmpl w:val="1B78300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CF9375D"/>
    <w:multiLevelType w:val="hybridMultilevel"/>
    <w:tmpl w:val="7C740936"/>
    <w:lvl w:ilvl="0" w:tplc="B6B8322A">
      <w:start w:val="7"/>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171027"/>
    <w:multiLevelType w:val="hybridMultilevel"/>
    <w:tmpl w:val="70CE131C"/>
    <w:lvl w:ilvl="0" w:tplc="01FA4DEE">
      <w:start w:val="5"/>
      <w:numFmt w:val="lowerLetter"/>
      <w:lvlText w:val="%1."/>
      <w:lvlJc w:val="left"/>
      <w:pPr>
        <w:ind w:left="21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B">
      <w:start w:val="1"/>
      <w:numFmt w:val="lowerRoman"/>
      <w:lvlText w:val="%4."/>
      <w:lvlJc w:val="right"/>
      <w:pPr>
        <w:ind w:left="3060" w:hanging="360"/>
      </w:pPr>
    </w:lvl>
    <w:lvl w:ilvl="4" w:tplc="0409000F">
      <w:start w:val="1"/>
      <w:numFmt w:val="decimal"/>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F619A7"/>
    <w:multiLevelType w:val="hybridMultilevel"/>
    <w:tmpl w:val="A24A7AB4"/>
    <w:lvl w:ilvl="0" w:tplc="7B781562">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FF3C67"/>
    <w:multiLevelType w:val="hybridMultilevel"/>
    <w:tmpl w:val="9C968C9E"/>
    <w:lvl w:ilvl="0" w:tplc="E51642E8">
      <w:start w:val="2"/>
      <w:numFmt w:val="lowerRoman"/>
      <w:lvlText w:val="%1."/>
      <w:lvlJc w:val="right"/>
      <w:pPr>
        <w:ind w:left="306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360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36495F"/>
    <w:multiLevelType w:val="hybridMultilevel"/>
    <w:tmpl w:val="0B1EE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7968EE"/>
    <w:multiLevelType w:val="hybridMultilevel"/>
    <w:tmpl w:val="73505744"/>
    <w:lvl w:ilvl="0" w:tplc="B4C8DCA8">
      <w:start w:val="7"/>
      <w:numFmt w:val="decimal"/>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7E1D04"/>
    <w:multiLevelType w:val="hybridMultilevel"/>
    <w:tmpl w:val="A8DA2B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CBD7A25"/>
    <w:multiLevelType w:val="hybridMultilevel"/>
    <w:tmpl w:val="561A98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7350DF"/>
    <w:multiLevelType w:val="hybridMultilevel"/>
    <w:tmpl w:val="67581A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DF7D6A"/>
    <w:multiLevelType w:val="hybridMultilevel"/>
    <w:tmpl w:val="CF22E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694E70"/>
    <w:multiLevelType w:val="hybridMultilevel"/>
    <w:tmpl w:val="C15C64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6D0A87"/>
    <w:multiLevelType w:val="hybridMultilevel"/>
    <w:tmpl w:val="F7FE981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35559C"/>
    <w:multiLevelType w:val="hybridMultilevel"/>
    <w:tmpl w:val="FF3093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866E21"/>
    <w:multiLevelType w:val="hybridMultilevel"/>
    <w:tmpl w:val="7C10EE8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3D9A08C8"/>
    <w:multiLevelType w:val="hybridMultilevel"/>
    <w:tmpl w:val="218AFAE8"/>
    <w:lvl w:ilvl="0" w:tplc="3224E462">
      <w:start w:val="6"/>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2752FA"/>
    <w:multiLevelType w:val="hybridMultilevel"/>
    <w:tmpl w:val="ECDC62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E67732"/>
    <w:multiLevelType w:val="hybridMultilevel"/>
    <w:tmpl w:val="F4B4224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B04286A"/>
    <w:multiLevelType w:val="hybridMultilevel"/>
    <w:tmpl w:val="4ED80604"/>
    <w:lvl w:ilvl="0" w:tplc="04090019">
      <w:start w:val="1"/>
      <w:numFmt w:val="lowerLetter"/>
      <w:lvlText w:val="%1."/>
      <w:lvlJc w:val="left"/>
      <w:pPr>
        <w:ind w:left="1490" w:hanging="360"/>
      </w:pPr>
    </w:lvl>
    <w:lvl w:ilvl="1" w:tplc="04090019" w:tentative="1">
      <w:start w:val="1"/>
      <w:numFmt w:val="lowerLetter"/>
      <w:lvlText w:val="%2."/>
      <w:lvlJc w:val="left"/>
      <w:pPr>
        <w:ind w:left="2210" w:hanging="360"/>
      </w:pPr>
    </w:lvl>
    <w:lvl w:ilvl="2" w:tplc="0409001B" w:tentative="1">
      <w:start w:val="1"/>
      <w:numFmt w:val="lowerRoman"/>
      <w:lvlText w:val="%3."/>
      <w:lvlJc w:val="right"/>
      <w:pPr>
        <w:ind w:left="2930" w:hanging="180"/>
      </w:pPr>
    </w:lvl>
    <w:lvl w:ilvl="3" w:tplc="0409000F" w:tentative="1">
      <w:start w:val="1"/>
      <w:numFmt w:val="decimal"/>
      <w:lvlText w:val="%4."/>
      <w:lvlJc w:val="left"/>
      <w:pPr>
        <w:ind w:left="3650" w:hanging="360"/>
      </w:pPr>
    </w:lvl>
    <w:lvl w:ilvl="4" w:tplc="04090019" w:tentative="1">
      <w:start w:val="1"/>
      <w:numFmt w:val="lowerLetter"/>
      <w:lvlText w:val="%5."/>
      <w:lvlJc w:val="left"/>
      <w:pPr>
        <w:ind w:left="4370" w:hanging="360"/>
      </w:pPr>
    </w:lvl>
    <w:lvl w:ilvl="5" w:tplc="0409001B" w:tentative="1">
      <w:start w:val="1"/>
      <w:numFmt w:val="lowerRoman"/>
      <w:lvlText w:val="%6."/>
      <w:lvlJc w:val="right"/>
      <w:pPr>
        <w:ind w:left="5090" w:hanging="180"/>
      </w:pPr>
    </w:lvl>
    <w:lvl w:ilvl="6" w:tplc="0409000F" w:tentative="1">
      <w:start w:val="1"/>
      <w:numFmt w:val="decimal"/>
      <w:lvlText w:val="%7."/>
      <w:lvlJc w:val="left"/>
      <w:pPr>
        <w:ind w:left="5810" w:hanging="360"/>
      </w:pPr>
    </w:lvl>
    <w:lvl w:ilvl="7" w:tplc="04090019" w:tentative="1">
      <w:start w:val="1"/>
      <w:numFmt w:val="lowerLetter"/>
      <w:lvlText w:val="%8."/>
      <w:lvlJc w:val="left"/>
      <w:pPr>
        <w:ind w:left="6530" w:hanging="360"/>
      </w:pPr>
    </w:lvl>
    <w:lvl w:ilvl="8" w:tplc="0409001B" w:tentative="1">
      <w:start w:val="1"/>
      <w:numFmt w:val="lowerRoman"/>
      <w:lvlText w:val="%9."/>
      <w:lvlJc w:val="right"/>
      <w:pPr>
        <w:ind w:left="7250" w:hanging="180"/>
      </w:pPr>
    </w:lvl>
  </w:abstractNum>
  <w:abstractNum w:abstractNumId="29" w15:restartNumberingAfterBreak="0">
    <w:nsid w:val="4B1352E5"/>
    <w:multiLevelType w:val="hybridMultilevel"/>
    <w:tmpl w:val="C574A0C2"/>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4BF5335E"/>
    <w:multiLevelType w:val="hybridMultilevel"/>
    <w:tmpl w:val="B8CCEA56"/>
    <w:lvl w:ilvl="0" w:tplc="04090019">
      <w:start w:val="1"/>
      <w:numFmt w:val="lowerLetter"/>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31" w15:restartNumberingAfterBreak="0">
    <w:nsid w:val="4DB55BAB"/>
    <w:multiLevelType w:val="hybridMultilevel"/>
    <w:tmpl w:val="8948F8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AA199E"/>
    <w:multiLevelType w:val="hybridMultilevel"/>
    <w:tmpl w:val="F2C07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A7334F"/>
    <w:multiLevelType w:val="hybridMultilevel"/>
    <w:tmpl w:val="A83A369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3060" w:hanging="36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5AE389B"/>
    <w:multiLevelType w:val="hybridMultilevel"/>
    <w:tmpl w:val="AD5E64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2E1874"/>
    <w:multiLevelType w:val="hybridMultilevel"/>
    <w:tmpl w:val="BAF0FE4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58F033EE"/>
    <w:multiLevelType w:val="hybridMultilevel"/>
    <w:tmpl w:val="C952F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9234AE9"/>
    <w:multiLevelType w:val="hybridMultilevel"/>
    <w:tmpl w:val="1E88D2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B353CDC"/>
    <w:multiLevelType w:val="hybridMultilevel"/>
    <w:tmpl w:val="28627AA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C560F40"/>
    <w:multiLevelType w:val="hybridMultilevel"/>
    <w:tmpl w:val="84EE37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CA45361"/>
    <w:multiLevelType w:val="hybridMultilevel"/>
    <w:tmpl w:val="1CCC1F0E"/>
    <w:lvl w:ilvl="0" w:tplc="787E1AAA">
      <w:start w:val="3"/>
      <w:numFmt w:val="decimal"/>
      <w:lvlText w:val="%1."/>
      <w:lvlJc w:val="left"/>
      <w:pPr>
        <w:ind w:left="360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E1474CA"/>
    <w:multiLevelType w:val="hybridMultilevel"/>
    <w:tmpl w:val="8604EE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A879EC"/>
    <w:multiLevelType w:val="hybridMultilevel"/>
    <w:tmpl w:val="24DED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201A07"/>
    <w:multiLevelType w:val="hybridMultilevel"/>
    <w:tmpl w:val="6876DA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DE29E1"/>
    <w:multiLevelType w:val="hybridMultilevel"/>
    <w:tmpl w:val="BDF274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2875D1"/>
    <w:multiLevelType w:val="hybridMultilevel"/>
    <w:tmpl w:val="5338F1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D5748A"/>
    <w:multiLevelType w:val="hybridMultilevel"/>
    <w:tmpl w:val="F25AEA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8016719">
    <w:abstractNumId w:val="41"/>
  </w:num>
  <w:num w:numId="2" w16cid:durableId="1191183273">
    <w:abstractNumId w:val="2"/>
  </w:num>
  <w:num w:numId="3" w16cid:durableId="1448697936">
    <w:abstractNumId w:val="9"/>
  </w:num>
  <w:num w:numId="4" w16cid:durableId="1600410330">
    <w:abstractNumId w:val="28"/>
  </w:num>
  <w:num w:numId="5" w16cid:durableId="233588244">
    <w:abstractNumId w:val="18"/>
  </w:num>
  <w:num w:numId="6" w16cid:durableId="1229345917">
    <w:abstractNumId w:val="46"/>
  </w:num>
  <w:num w:numId="7" w16cid:durableId="777261457">
    <w:abstractNumId w:val="1"/>
  </w:num>
  <w:num w:numId="8" w16cid:durableId="1450855995">
    <w:abstractNumId w:val="22"/>
  </w:num>
  <w:num w:numId="9" w16cid:durableId="1130975371">
    <w:abstractNumId w:val="24"/>
  </w:num>
  <w:num w:numId="10" w16cid:durableId="379404569">
    <w:abstractNumId w:val="17"/>
  </w:num>
  <w:num w:numId="11" w16cid:durableId="1863324244">
    <w:abstractNumId w:val="27"/>
  </w:num>
  <w:num w:numId="12" w16cid:durableId="337657051">
    <w:abstractNumId w:val="33"/>
  </w:num>
  <w:num w:numId="13" w16cid:durableId="1817069143">
    <w:abstractNumId w:val="30"/>
  </w:num>
  <w:num w:numId="14" w16cid:durableId="97723559">
    <w:abstractNumId w:val="39"/>
  </w:num>
  <w:num w:numId="15" w16cid:durableId="510799833">
    <w:abstractNumId w:val="32"/>
  </w:num>
  <w:num w:numId="16" w16cid:durableId="2098672645">
    <w:abstractNumId w:val="45"/>
  </w:num>
  <w:num w:numId="17" w16cid:durableId="1998799867">
    <w:abstractNumId w:val="23"/>
  </w:num>
  <w:num w:numId="18" w16cid:durableId="1539511083">
    <w:abstractNumId w:val="8"/>
  </w:num>
  <w:num w:numId="19" w16cid:durableId="1233153994">
    <w:abstractNumId w:val="34"/>
  </w:num>
  <w:num w:numId="20" w16cid:durableId="1966229723">
    <w:abstractNumId w:val="19"/>
  </w:num>
  <w:num w:numId="21" w16cid:durableId="469982855">
    <w:abstractNumId w:val="12"/>
  </w:num>
  <w:num w:numId="22" w16cid:durableId="1162504315">
    <w:abstractNumId w:val="0"/>
  </w:num>
  <w:num w:numId="23" w16cid:durableId="422919415">
    <w:abstractNumId w:val="14"/>
  </w:num>
  <w:num w:numId="24" w16cid:durableId="1813906134">
    <w:abstractNumId w:val="4"/>
  </w:num>
  <w:num w:numId="25" w16cid:durableId="1572545341">
    <w:abstractNumId w:val="11"/>
  </w:num>
  <w:num w:numId="26" w16cid:durableId="294025701">
    <w:abstractNumId w:val="6"/>
  </w:num>
  <w:num w:numId="27" w16cid:durableId="1543832276">
    <w:abstractNumId w:val="16"/>
  </w:num>
  <w:num w:numId="28" w16cid:durableId="1393043390">
    <w:abstractNumId w:val="31"/>
  </w:num>
  <w:num w:numId="29" w16cid:durableId="756825697">
    <w:abstractNumId w:val="29"/>
  </w:num>
  <w:num w:numId="30" w16cid:durableId="1483616951">
    <w:abstractNumId w:val="37"/>
  </w:num>
  <w:num w:numId="31" w16cid:durableId="1148520618">
    <w:abstractNumId w:val="10"/>
  </w:num>
  <w:num w:numId="32" w16cid:durableId="392461963">
    <w:abstractNumId w:val="40"/>
  </w:num>
  <w:num w:numId="33" w16cid:durableId="2143763731">
    <w:abstractNumId w:val="25"/>
  </w:num>
  <w:num w:numId="34" w16cid:durableId="1671330012">
    <w:abstractNumId w:val="44"/>
  </w:num>
  <w:num w:numId="35" w16cid:durableId="477571548">
    <w:abstractNumId w:val="3"/>
  </w:num>
  <w:num w:numId="36" w16cid:durableId="1419135605">
    <w:abstractNumId w:val="21"/>
  </w:num>
  <w:num w:numId="37" w16cid:durableId="861474447">
    <w:abstractNumId w:val="15"/>
  </w:num>
  <w:num w:numId="38" w16cid:durableId="2140296084">
    <w:abstractNumId w:val="7"/>
  </w:num>
  <w:num w:numId="39" w16cid:durableId="1580866630">
    <w:abstractNumId w:val="38"/>
  </w:num>
  <w:num w:numId="40" w16cid:durableId="1166673152">
    <w:abstractNumId w:val="43"/>
  </w:num>
  <w:num w:numId="41" w16cid:durableId="463232303">
    <w:abstractNumId w:val="5"/>
  </w:num>
  <w:num w:numId="42" w16cid:durableId="957029491">
    <w:abstractNumId w:val="20"/>
  </w:num>
  <w:num w:numId="43" w16cid:durableId="1737781024">
    <w:abstractNumId w:val="42"/>
  </w:num>
  <w:num w:numId="44" w16cid:durableId="595361421">
    <w:abstractNumId w:val="26"/>
  </w:num>
  <w:num w:numId="45" w16cid:durableId="1384409473">
    <w:abstractNumId w:val="36"/>
  </w:num>
  <w:num w:numId="46" w16cid:durableId="113254123">
    <w:abstractNumId w:val="35"/>
  </w:num>
  <w:num w:numId="47" w16cid:durableId="16358717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xuSeCKQDh2meRpcOjBlWIHXkir6d9m7BVydBwzC9OPRqLTZ70frmFiFr0ZbVaEKdUm0A1fIhEPM2M0W8M6Oi4A==" w:salt="78KicplRJsH3BJle5xnmc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714"/>
    <w:rsid w:val="000431D9"/>
    <w:rsid w:val="00071F86"/>
    <w:rsid w:val="00097390"/>
    <w:rsid w:val="000B762A"/>
    <w:rsid w:val="000C502A"/>
    <w:rsid w:val="00101ADD"/>
    <w:rsid w:val="0011034F"/>
    <w:rsid w:val="00127C3D"/>
    <w:rsid w:val="00146895"/>
    <w:rsid w:val="00156EA1"/>
    <w:rsid w:val="00162592"/>
    <w:rsid w:val="00171FB8"/>
    <w:rsid w:val="001902EA"/>
    <w:rsid w:val="001A7C7B"/>
    <w:rsid w:val="001C05E2"/>
    <w:rsid w:val="001C06DB"/>
    <w:rsid w:val="001D55FB"/>
    <w:rsid w:val="001F6C15"/>
    <w:rsid w:val="00200A7D"/>
    <w:rsid w:val="00211756"/>
    <w:rsid w:val="002313B2"/>
    <w:rsid w:val="0024191E"/>
    <w:rsid w:val="00270453"/>
    <w:rsid w:val="00276E76"/>
    <w:rsid w:val="002819FD"/>
    <w:rsid w:val="00287A51"/>
    <w:rsid w:val="00294A14"/>
    <w:rsid w:val="002B27E2"/>
    <w:rsid w:val="002C7896"/>
    <w:rsid w:val="002E1157"/>
    <w:rsid w:val="002E667E"/>
    <w:rsid w:val="002F0EE3"/>
    <w:rsid w:val="003006DA"/>
    <w:rsid w:val="00311629"/>
    <w:rsid w:val="00322BC5"/>
    <w:rsid w:val="003270F4"/>
    <w:rsid w:val="00340409"/>
    <w:rsid w:val="003438E1"/>
    <w:rsid w:val="003604FD"/>
    <w:rsid w:val="00372D6A"/>
    <w:rsid w:val="0038074F"/>
    <w:rsid w:val="00392843"/>
    <w:rsid w:val="003A05E5"/>
    <w:rsid w:val="003B3C9E"/>
    <w:rsid w:val="003C7B04"/>
    <w:rsid w:val="003D1C73"/>
    <w:rsid w:val="004849BF"/>
    <w:rsid w:val="004942D4"/>
    <w:rsid w:val="004F4ABD"/>
    <w:rsid w:val="00530AC6"/>
    <w:rsid w:val="005323E8"/>
    <w:rsid w:val="00533F6D"/>
    <w:rsid w:val="00556351"/>
    <w:rsid w:val="005A138E"/>
    <w:rsid w:val="005B61D0"/>
    <w:rsid w:val="005C0714"/>
    <w:rsid w:val="005D1212"/>
    <w:rsid w:val="005D7630"/>
    <w:rsid w:val="006134B3"/>
    <w:rsid w:val="0061607B"/>
    <w:rsid w:val="00622755"/>
    <w:rsid w:val="0063346A"/>
    <w:rsid w:val="00640BB7"/>
    <w:rsid w:val="00685A77"/>
    <w:rsid w:val="006A7A95"/>
    <w:rsid w:val="006C7DF7"/>
    <w:rsid w:val="00720C67"/>
    <w:rsid w:val="00726DF3"/>
    <w:rsid w:val="00736C75"/>
    <w:rsid w:val="007606C1"/>
    <w:rsid w:val="00770880"/>
    <w:rsid w:val="00770BBB"/>
    <w:rsid w:val="00773247"/>
    <w:rsid w:val="00774B76"/>
    <w:rsid w:val="00785C9D"/>
    <w:rsid w:val="007C118A"/>
    <w:rsid w:val="007F0FDF"/>
    <w:rsid w:val="008052C9"/>
    <w:rsid w:val="00833153"/>
    <w:rsid w:val="00863D26"/>
    <w:rsid w:val="00874FE1"/>
    <w:rsid w:val="008922F3"/>
    <w:rsid w:val="008E6CB8"/>
    <w:rsid w:val="009213A7"/>
    <w:rsid w:val="00923EA4"/>
    <w:rsid w:val="00935D1A"/>
    <w:rsid w:val="00970BF8"/>
    <w:rsid w:val="00997D2F"/>
    <w:rsid w:val="009D2D11"/>
    <w:rsid w:val="009D5EBA"/>
    <w:rsid w:val="00A04475"/>
    <w:rsid w:val="00A21D0A"/>
    <w:rsid w:val="00A4205B"/>
    <w:rsid w:val="00A64BD2"/>
    <w:rsid w:val="00A74F12"/>
    <w:rsid w:val="00A82B22"/>
    <w:rsid w:val="00AB534D"/>
    <w:rsid w:val="00AC2C15"/>
    <w:rsid w:val="00AD2560"/>
    <w:rsid w:val="00AF189E"/>
    <w:rsid w:val="00B053CD"/>
    <w:rsid w:val="00B250B0"/>
    <w:rsid w:val="00B407BB"/>
    <w:rsid w:val="00B40FA0"/>
    <w:rsid w:val="00B418BF"/>
    <w:rsid w:val="00B56391"/>
    <w:rsid w:val="00BA0278"/>
    <w:rsid w:val="00BA3AC9"/>
    <w:rsid w:val="00BB73B4"/>
    <w:rsid w:val="00BC439D"/>
    <w:rsid w:val="00BF79B0"/>
    <w:rsid w:val="00C1320E"/>
    <w:rsid w:val="00C42424"/>
    <w:rsid w:val="00C46AB1"/>
    <w:rsid w:val="00C75CE6"/>
    <w:rsid w:val="00C9237B"/>
    <w:rsid w:val="00CB5B42"/>
    <w:rsid w:val="00CC6197"/>
    <w:rsid w:val="00D03A57"/>
    <w:rsid w:val="00D0514F"/>
    <w:rsid w:val="00D10B14"/>
    <w:rsid w:val="00D4608A"/>
    <w:rsid w:val="00D715A0"/>
    <w:rsid w:val="00D7193F"/>
    <w:rsid w:val="00D722E5"/>
    <w:rsid w:val="00D81F22"/>
    <w:rsid w:val="00DA7714"/>
    <w:rsid w:val="00DB0F92"/>
    <w:rsid w:val="00DC56CC"/>
    <w:rsid w:val="00DD553A"/>
    <w:rsid w:val="00E12F0B"/>
    <w:rsid w:val="00E37E6E"/>
    <w:rsid w:val="00E73E9B"/>
    <w:rsid w:val="00E908D3"/>
    <w:rsid w:val="00EA0F84"/>
    <w:rsid w:val="00EE45D4"/>
    <w:rsid w:val="00F01EA6"/>
    <w:rsid w:val="00F11CD1"/>
    <w:rsid w:val="00F33D64"/>
    <w:rsid w:val="00F4490E"/>
    <w:rsid w:val="00F70279"/>
    <w:rsid w:val="00F82B4D"/>
    <w:rsid w:val="00F955B1"/>
    <w:rsid w:val="00FA7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15F59"/>
  <w15:chartTrackingRefBased/>
  <w15:docId w15:val="{21E319D2-8325-47FC-865B-04340715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0AC6"/>
    <w:pPr>
      <w:keepNext/>
      <w:keepLines/>
      <w:spacing w:before="360" w:after="80"/>
      <w:outlineLvl w:val="0"/>
    </w:pPr>
    <w:rPr>
      <w:rFonts w:ascii="Arial Narrow" w:eastAsiaTheme="majorEastAsia" w:hAnsi="Arial Narrow" w:cstheme="majorBidi"/>
      <w:b/>
      <w:color w:val="000000" w:themeColor="text1"/>
      <w:sz w:val="32"/>
      <w:szCs w:val="40"/>
    </w:rPr>
  </w:style>
  <w:style w:type="paragraph" w:styleId="Heading2">
    <w:name w:val="heading 2"/>
    <w:basedOn w:val="Normal"/>
    <w:next w:val="Normal"/>
    <w:link w:val="Heading2Char"/>
    <w:uiPriority w:val="9"/>
    <w:unhideWhenUsed/>
    <w:qFormat/>
    <w:rsid w:val="00D81F22"/>
    <w:pPr>
      <w:keepNext/>
      <w:keepLines/>
      <w:spacing w:before="160" w:after="80"/>
      <w:outlineLvl w:val="1"/>
    </w:pPr>
    <w:rPr>
      <w:rFonts w:ascii="Arial Narrow" w:eastAsiaTheme="majorEastAsia" w:hAnsi="Arial Narrow" w:cstheme="majorBidi"/>
      <w:b/>
      <w:color w:val="000000" w:themeColor="text1"/>
      <w:sz w:val="28"/>
      <w:szCs w:val="32"/>
    </w:rPr>
  </w:style>
  <w:style w:type="paragraph" w:styleId="Heading3">
    <w:name w:val="heading 3"/>
    <w:basedOn w:val="Normal"/>
    <w:next w:val="Normal"/>
    <w:link w:val="Heading3Char"/>
    <w:uiPriority w:val="9"/>
    <w:unhideWhenUsed/>
    <w:qFormat/>
    <w:rsid w:val="006A7A95"/>
    <w:pPr>
      <w:keepNext/>
      <w:keepLines/>
      <w:spacing w:before="160" w:after="80"/>
      <w:outlineLvl w:val="2"/>
    </w:pPr>
    <w:rPr>
      <w:rFonts w:ascii="Arial Narrow" w:eastAsiaTheme="majorEastAsia" w:hAnsi="Arial Narrow" w:cstheme="majorBidi"/>
      <w:b/>
      <w:szCs w:val="28"/>
    </w:rPr>
  </w:style>
  <w:style w:type="paragraph" w:styleId="Heading4">
    <w:name w:val="heading 4"/>
    <w:basedOn w:val="Normal"/>
    <w:next w:val="Normal"/>
    <w:link w:val="Heading4Char"/>
    <w:uiPriority w:val="9"/>
    <w:semiHidden/>
    <w:unhideWhenUsed/>
    <w:qFormat/>
    <w:rsid w:val="00DA77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77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77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77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77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77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0AC6"/>
    <w:rPr>
      <w:rFonts w:ascii="Arial Narrow" w:eastAsiaTheme="majorEastAsia" w:hAnsi="Arial Narrow" w:cstheme="majorBidi"/>
      <w:b/>
      <w:color w:val="000000" w:themeColor="text1"/>
      <w:sz w:val="32"/>
      <w:szCs w:val="40"/>
    </w:rPr>
  </w:style>
  <w:style w:type="character" w:customStyle="1" w:styleId="Heading2Char">
    <w:name w:val="Heading 2 Char"/>
    <w:basedOn w:val="DefaultParagraphFont"/>
    <w:link w:val="Heading2"/>
    <w:uiPriority w:val="9"/>
    <w:rsid w:val="00D81F22"/>
    <w:rPr>
      <w:rFonts w:ascii="Arial Narrow" w:eastAsiaTheme="majorEastAsia" w:hAnsi="Arial Narrow" w:cstheme="majorBidi"/>
      <w:b/>
      <w:color w:val="000000" w:themeColor="text1"/>
      <w:sz w:val="28"/>
      <w:szCs w:val="32"/>
    </w:rPr>
  </w:style>
  <w:style w:type="character" w:customStyle="1" w:styleId="Heading3Char">
    <w:name w:val="Heading 3 Char"/>
    <w:basedOn w:val="DefaultParagraphFont"/>
    <w:link w:val="Heading3"/>
    <w:uiPriority w:val="9"/>
    <w:rsid w:val="006A7A95"/>
    <w:rPr>
      <w:rFonts w:ascii="Arial Narrow" w:eastAsiaTheme="majorEastAsia" w:hAnsi="Arial Narrow" w:cstheme="majorBidi"/>
      <w:b/>
      <w:szCs w:val="28"/>
    </w:rPr>
  </w:style>
  <w:style w:type="character" w:customStyle="1" w:styleId="Heading4Char">
    <w:name w:val="Heading 4 Char"/>
    <w:basedOn w:val="DefaultParagraphFont"/>
    <w:link w:val="Heading4"/>
    <w:uiPriority w:val="9"/>
    <w:semiHidden/>
    <w:rsid w:val="00DA77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77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77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77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77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7714"/>
    <w:rPr>
      <w:rFonts w:eastAsiaTheme="majorEastAsia" w:cstheme="majorBidi"/>
      <w:color w:val="272727" w:themeColor="text1" w:themeTint="D8"/>
    </w:rPr>
  </w:style>
  <w:style w:type="paragraph" w:styleId="Title">
    <w:name w:val="Title"/>
    <w:basedOn w:val="Normal"/>
    <w:next w:val="Normal"/>
    <w:link w:val="TitleChar"/>
    <w:uiPriority w:val="10"/>
    <w:qFormat/>
    <w:rsid w:val="00DA77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77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77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77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7714"/>
    <w:pPr>
      <w:spacing w:before="160"/>
      <w:jc w:val="center"/>
    </w:pPr>
    <w:rPr>
      <w:i/>
      <w:iCs/>
      <w:color w:val="404040" w:themeColor="text1" w:themeTint="BF"/>
    </w:rPr>
  </w:style>
  <w:style w:type="character" w:customStyle="1" w:styleId="QuoteChar">
    <w:name w:val="Quote Char"/>
    <w:basedOn w:val="DefaultParagraphFont"/>
    <w:link w:val="Quote"/>
    <w:uiPriority w:val="29"/>
    <w:rsid w:val="00DA7714"/>
    <w:rPr>
      <w:i/>
      <w:iCs/>
      <w:color w:val="404040" w:themeColor="text1" w:themeTint="BF"/>
    </w:rPr>
  </w:style>
  <w:style w:type="paragraph" w:styleId="ListParagraph">
    <w:name w:val="List Paragraph"/>
    <w:basedOn w:val="Normal"/>
    <w:uiPriority w:val="34"/>
    <w:qFormat/>
    <w:rsid w:val="00DA7714"/>
    <w:pPr>
      <w:ind w:left="720"/>
      <w:contextualSpacing/>
    </w:pPr>
  </w:style>
  <w:style w:type="character" w:styleId="IntenseEmphasis">
    <w:name w:val="Intense Emphasis"/>
    <w:basedOn w:val="DefaultParagraphFont"/>
    <w:uiPriority w:val="21"/>
    <w:qFormat/>
    <w:rsid w:val="00DA7714"/>
    <w:rPr>
      <w:i/>
      <w:iCs/>
      <w:color w:val="0F4761" w:themeColor="accent1" w:themeShade="BF"/>
    </w:rPr>
  </w:style>
  <w:style w:type="paragraph" w:styleId="IntenseQuote">
    <w:name w:val="Intense Quote"/>
    <w:basedOn w:val="Normal"/>
    <w:next w:val="Normal"/>
    <w:link w:val="IntenseQuoteChar"/>
    <w:uiPriority w:val="30"/>
    <w:qFormat/>
    <w:rsid w:val="00DA77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7714"/>
    <w:rPr>
      <w:i/>
      <w:iCs/>
      <w:color w:val="0F4761" w:themeColor="accent1" w:themeShade="BF"/>
    </w:rPr>
  </w:style>
  <w:style w:type="character" w:styleId="IntenseReference">
    <w:name w:val="Intense Reference"/>
    <w:basedOn w:val="DefaultParagraphFont"/>
    <w:uiPriority w:val="32"/>
    <w:qFormat/>
    <w:rsid w:val="00DA7714"/>
    <w:rPr>
      <w:b/>
      <w:bCs/>
      <w:smallCaps/>
      <w:color w:val="0F4761" w:themeColor="accent1" w:themeShade="BF"/>
      <w:spacing w:val="5"/>
    </w:rPr>
  </w:style>
  <w:style w:type="paragraph" w:styleId="Header">
    <w:name w:val="header"/>
    <w:basedOn w:val="Normal"/>
    <w:link w:val="HeaderChar"/>
    <w:uiPriority w:val="99"/>
    <w:unhideWhenUsed/>
    <w:rsid w:val="002313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13B2"/>
  </w:style>
  <w:style w:type="paragraph" w:styleId="Footer">
    <w:name w:val="footer"/>
    <w:basedOn w:val="Normal"/>
    <w:link w:val="FooterChar"/>
    <w:uiPriority w:val="99"/>
    <w:unhideWhenUsed/>
    <w:rsid w:val="002313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13B2"/>
  </w:style>
  <w:style w:type="paragraph" w:styleId="TOCHeading">
    <w:name w:val="TOC Heading"/>
    <w:basedOn w:val="Heading1"/>
    <w:next w:val="Normal"/>
    <w:uiPriority w:val="39"/>
    <w:unhideWhenUsed/>
    <w:qFormat/>
    <w:rsid w:val="00CC6197"/>
    <w:pPr>
      <w:spacing w:before="240" w:after="0" w:line="259" w:lineRule="auto"/>
      <w:outlineLvl w:val="9"/>
    </w:pPr>
    <w:rPr>
      <w:rFonts w:asciiTheme="majorHAnsi" w:hAnsiTheme="majorHAnsi"/>
      <w:b w:val="0"/>
      <w:color w:val="0F4761" w:themeColor="accent1" w:themeShade="BF"/>
      <w:kern w:val="0"/>
      <w:szCs w:val="32"/>
      <w14:ligatures w14:val="none"/>
    </w:rPr>
  </w:style>
  <w:style w:type="paragraph" w:styleId="TOC1">
    <w:name w:val="toc 1"/>
    <w:basedOn w:val="Normal"/>
    <w:next w:val="Normal"/>
    <w:autoRedefine/>
    <w:uiPriority w:val="39"/>
    <w:unhideWhenUsed/>
    <w:rsid w:val="00CC6197"/>
    <w:pPr>
      <w:spacing w:after="100"/>
    </w:pPr>
  </w:style>
  <w:style w:type="paragraph" w:styleId="TOC2">
    <w:name w:val="toc 2"/>
    <w:basedOn w:val="Normal"/>
    <w:next w:val="Normal"/>
    <w:autoRedefine/>
    <w:uiPriority w:val="39"/>
    <w:unhideWhenUsed/>
    <w:rsid w:val="00CC6197"/>
    <w:pPr>
      <w:spacing w:after="100"/>
      <w:ind w:left="240"/>
    </w:pPr>
  </w:style>
  <w:style w:type="paragraph" w:styleId="TOC3">
    <w:name w:val="toc 3"/>
    <w:basedOn w:val="Normal"/>
    <w:next w:val="Normal"/>
    <w:autoRedefine/>
    <w:uiPriority w:val="39"/>
    <w:unhideWhenUsed/>
    <w:rsid w:val="00CC6197"/>
    <w:pPr>
      <w:spacing w:after="100"/>
      <w:ind w:left="480"/>
    </w:pPr>
  </w:style>
  <w:style w:type="character" w:styleId="Hyperlink">
    <w:name w:val="Hyperlink"/>
    <w:basedOn w:val="DefaultParagraphFont"/>
    <w:uiPriority w:val="99"/>
    <w:unhideWhenUsed/>
    <w:rsid w:val="00CC6197"/>
    <w:rPr>
      <w:color w:val="467886" w:themeColor="hyperlink"/>
      <w:u w:val="single"/>
    </w:rPr>
  </w:style>
  <w:style w:type="character" w:styleId="UnresolvedMention">
    <w:name w:val="Unresolved Mention"/>
    <w:basedOn w:val="DefaultParagraphFont"/>
    <w:uiPriority w:val="99"/>
    <w:semiHidden/>
    <w:unhideWhenUsed/>
    <w:rsid w:val="00F01EA6"/>
    <w:rPr>
      <w:color w:val="605E5C"/>
      <w:shd w:val="clear" w:color="auto" w:fill="E1DFDD"/>
    </w:rPr>
  </w:style>
  <w:style w:type="character" w:styleId="FollowedHyperlink">
    <w:name w:val="FollowedHyperlink"/>
    <w:basedOn w:val="DefaultParagraphFont"/>
    <w:uiPriority w:val="99"/>
    <w:semiHidden/>
    <w:unhideWhenUsed/>
    <w:rsid w:val="00F01EA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4160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C54CF82-991D-43AE-89FB-95D8534E57BF}"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214F9C40-FECD-49ED-B1AF-675C0353A019}">
      <dgm:prSet phldrT="[Text]"/>
      <dgm:spPr/>
      <dgm:t>
        <a:bodyPr/>
        <a:lstStyle/>
        <a:p>
          <a:r>
            <a:rPr lang="en-US">
              <a:latin typeface="Arial" panose="020B0604020202020204" pitchFamily="34" charset="0"/>
              <a:cs typeface="Arial" panose="020B0604020202020204" pitchFamily="34" charset="0"/>
            </a:rPr>
            <a:t>Complaint received by </a:t>
          </a:r>
          <a:br>
            <a:rPr lang="en-US">
              <a:latin typeface="Arial" panose="020B0604020202020204" pitchFamily="34" charset="0"/>
              <a:cs typeface="Arial" panose="020B0604020202020204" pitchFamily="34" charset="0"/>
            </a:rPr>
          </a:br>
          <a:r>
            <a:rPr lang="en-US">
              <a:latin typeface="Arial" panose="020B0604020202020204" pitchFamily="34" charset="0"/>
              <a:cs typeface="Arial" panose="020B0604020202020204" pitchFamily="34" charset="0"/>
            </a:rPr>
            <a:t>Student Conduct Office</a:t>
          </a:r>
        </a:p>
      </dgm:t>
    </dgm:pt>
    <dgm:pt modelId="{12C860FE-90FF-4862-816B-67685442A021}" type="parTrans" cxnId="{9CE62B7C-2BE2-4526-8D56-50B2DEE88DEC}">
      <dgm:prSet/>
      <dgm:spPr/>
      <dgm:t>
        <a:bodyPr/>
        <a:lstStyle/>
        <a:p>
          <a:endParaRPr lang="en-US"/>
        </a:p>
      </dgm:t>
    </dgm:pt>
    <dgm:pt modelId="{C85B5639-1E65-4E6A-8AAE-28801B1BD7EC}" type="sibTrans" cxnId="{9CE62B7C-2BE2-4526-8D56-50B2DEE88DEC}">
      <dgm:prSet/>
      <dgm:spPr/>
      <dgm:t>
        <a:bodyPr/>
        <a:lstStyle/>
        <a:p>
          <a:endParaRPr lang="en-US"/>
        </a:p>
      </dgm:t>
    </dgm:pt>
    <dgm:pt modelId="{FF85AD96-4610-4F4B-958D-0A17034D55E7}">
      <dgm:prSet/>
      <dgm:spPr>
        <a:ln>
          <a:solidFill>
            <a:schemeClr val="tx1"/>
          </a:solidFill>
        </a:ln>
      </dgm:spPr>
      <dgm:t>
        <a:bodyPr/>
        <a:lstStyle/>
        <a:p>
          <a:r>
            <a:rPr lang="en-US" b="0">
              <a:latin typeface="Arial" panose="020B0604020202020204" pitchFamily="34" charset="0"/>
              <a:cs typeface="Arial" panose="020B0604020202020204" pitchFamily="34" charset="0"/>
            </a:rPr>
            <a:t>Case Closed</a:t>
          </a:r>
        </a:p>
      </dgm:t>
    </dgm:pt>
    <dgm:pt modelId="{0AB33453-9061-4F39-BA07-93BD9AB33329}" type="parTrans" cxnId="{DDF8F340-508D-4D0D-B8AE-1B7801CD8F38}">
      <dgm:prSet/>
      <dgm:spPr/>
      <dgm:t>
        <a:bodyPr/>
        <a:lstStyle/>
        <a:p>
          <a:endParaRPr lang="en-US"/>
        </a:p>
      </dgm:t>
    </dgm:pt>
    <dgm:pt modelId="{1B5F45E7-F487-431E-AD0F-4F1B7645225A}" type="sibTrans" cxnId="{DDF8F340-508D-4D0D-B8AE-1B7801CD8F38}">
      <dgm:prSet/>
      <dgm:spPr/>
      <dgm:t>
        <a:bodyPr/>
        <a:lstStyle/>
        <a:p>
          <a:endParaRPr lang="en-US"/>
        </a:p>
      </dgm:t>
    </dgm:pt>
    <dgm:pt modelId="{1E7126EA-AA41-4D4E-808C-2F493B5947CC}">
      <dgm:prSet/>
      <dgm:spPr/>
      <dgm:t>
        <a:bodyPr/>
        <a:lstStyle/>
        <a:p>
          <a:r>
            <a:rPr lang="en-US">
              <a:latin typeface="Arial" panose="020B0604020202020204" pitchFamily="34" charset="0"/>
              <a:cs typeface="Arial" panose="020B0604020202020204" pitchFamily="34" charset="0"/>
            </a:rPr>
            <a:t>Found </a:t>
          </a:r>
          <a:br>
            <a:rPr lang="en-US">
              <a:latin typeface="Arial" panose="020B0604020202020204" pitchFamily="34" charset="0"/>
              <a:cs typeface="Arial" panose="020B0604020202020204" pitchFamily="34" charset="0"/>
            </a:rPr>
          </a:br>
          <a:r>
            <a:rPr lang="en-US">
              <a:latin typeface="Arial" panose="020B0604020202020204" pitchFamily="34" charset="0"/>
              <a:cs typeface="Arial" panose="020B0604020202020204" pitchFamily="34" charset="0"/>
            </a:rPr>
            <a:t>Not Responsible</a:t>
          </a:r>
        </a:p>
      </dgm:t>
    </dgm:pt>
    <dgm:pt modelId="{894FD0CE-3F5C-4691-BAB6-4B4D0BBAF958}" type="parTrans" cxnId="{FC4EF70B-107F-4F38-BFC4-9910CFBE7E44}">
      <dgm:prSet/>
      <dgm:spPr/>
      <dgm:t>
        <a:bodyPr/>
        <a:lstStyle/>
        <a:p>
          <a:endParaRPr lang="en-US"/>
        </a:p>
      </dgm:t>
    </dgm:pt>
    <dgm:pt modelId="{1C12BB0F-1732-4690-921F-1588B85CF760}" type="sibTrans" cxnId="{FC4EF70B-107F-4F38-BFC4-9910CFBE7E44}">
      <dgm:prSet/>
      <dgm:spPr/>
      <dgm:t>
        <a:bodyPr/>
        <a:lstStyle/>
        <a:p>
          <a:endParaRPr lang="en-US"/>
        </a:p>
      </dgm:t>
    </dgm:pt>
    <dgm:pt modelId="{A925D9A4-C532-47AD-AB95-7F7A8145B3E5}">
      <dgm:prSet/>
      <dgm:spPr/>
      <dgm:t>
        <a:bodyPr/>
        <a:lstStyle/>
        <a:p>
          <a:r>
            <a:rPr lang="en-US">
              <a:latin typeface="Arial" panose="020B0604020202020204" pitchFamily="34" charset="0"/>
              <a:cs typeface="Arial" panose="020B0604020202020204" pitchFamily="34" charset="0"/>
            </a:rPr>
            <a:t>Hearing</a:t>
          </a:r>
        </a:p>
      </dgm:t>
    </dgm:pt>
    <dgm:pt modelId="{88CFE34E-F8BA-43DC-8B7A-9FDE0ED99DAC}" type="parTrans" cxnId="{5FFDD604-9279-4BB6-B07E-EB2E497AA445}">
      <dgm:prSet/>
      <dgm:spPr/>
      <dgm:t>
        <a:bodyPr/>
        <a:lstStyle/>
        <a:p>
          <a:endParaRPr lang="en-US"/>
        </a:p>
      </dgm:t>
    </dgm:pt>
    <dgm:pt modelId="{0C0C3095-648F-4409-B8BF-BF80A10CC572}" type="sibTrans" cxnId="{5FFDD604-9279-4BB6-B07E-EB2E497AA445}">
      <dgm:prSet/>
      <dgm:spPr/>
      <dgm:t>
        <a:bodyPr/>
        <a:lstStyle/>
        <a:p>
          <a:endParaRPr lang="en-US"/>
        </a:p>
      </dgm:t>
    </dgm:pt>
    <dgm:pt modelId="{B5134CAD-A847-400F-964D-727D80606E66}">
      <dgm:prSet/>
      <dgm:spPr/>
      <dgm:t>
        <a:bodyPr/>
        <a:lstStyle/>
        <a:p>
          <a:r>
            <a:rPr lang="en-US">
              <a:latin typeface="Arial" panose="020B0604020202020204" pitchFamily="34" charset="0"/>
              <a:cs typeface="Arial" panose="020B0604020202020204" pitchFamily="34" charset="0"/>
            </a:rPr>
            <a:t>Found Responsible</a:t>
          </a:r>
        </a:p>
      </dgm:t>
    </dgm:pt>
    <dgm:pt modelId="{1ED4B9E6-87D2-4482-B3B7-B9C2D96E4AB0}" type="parTrans" cxnId="{8154ACBB-F3B3-4657-98BC-9F789C5144F4}">
      <dgm:prSet/>
      <dgm:spPr/>
      <dgm:t>
        <a:bodyPr/>
        <a:lstStyle/>
        <a:p>
          <a:endParaRPr lang="en-US"/>
        </a:p>
      </dgm:t>
    </dgm:pt>
    <dgm:pt modelId="{C6B20D2E-9B3E-4E16-8CA8-0036DEEFD260}" type="sibTrans" cxnId="{8154ACBB-F3B3-4657-98BC-9F789C5144F4}">
      <dgm:prSet/>
      <dgm:spPr/>
      <dgm:t>
        <a:bodyPr/>
        <a:lstStyle/>
        <a:p>
          <a:endParaRPr lang="en-US"/>
        </a:p>
      </dgm:t>
    </dgm:pt>
    <dgm:pt modelId="{0BC8FB3A-56F4-413B-B381-A596D8B9FA11}">
      <dgm:prSet/>
      <dgm:spPr/>
      <dgm:t>
        <a:bodyPr/>
        <a:lstStyle/>
        <a:p>
          <a:r>
            <a:rPr lang="en-US">
              <a:latin typeface="Arial" panose="020B0604020202020204" pitchFamily="34" charset="0"/>
              <a:cs typeface="Arial" panose="020B0604020202020204" pitchFamily="34" charset="0"/>
            </a:rPr>
            <a:t>Notice of Complaint </a:t>
          </a:r>
          <a:br>
            <a:rPr lang="en-US">
              <a:latin typeface="Arial" panose="020B0604020202020204" pitchFamily="34" charset="0"/>
              <a:cs typeface="Arial" panose="020B0604020202020204" pitchFamily="34" charset="0"/>
            </a:rPr>
          </a:br>
          <a:r>
            <a:rPr lang="en-US">
              <a:latin typeface="Arial" panose="020B0604020202020204" pitchFamily="34" charset="0"/>
              <a:cs typeface="Arial" panose="020B0604020202020204" pitchFamily="34" charset="0"/>
            </a:rPr>
            <a:t>sent to parties</a:t>
          </a:r>
        </a:p>
      </dgm:t>
    </dgm:pt>
    <dgm:pt modelId="{CE56D07B-7B4D-4359-9698-969378DF0A32}" type="parTrans" cxnId="{55269A6A-9158-4E03-B3E5-78E38DDA31B4}">
      <dgm:prSet/>
      <dgm:spPr/>
      <dgm:t>
        <a:bodyPr/>
        <a:lstStyle/>
        <a:p>
          <a:endParaRPr lang="en-US"/>
        </a:p>
      </dgm:t>
    </dgm:pt>
    <dgm:pt modelId="{F1550778-1713-4E62-A173-1BA475726A7C}" type="sibTrans" cxnId="{55269A6A-9158-4E03-B3E5-78E38DDA31B4}">
      <dgm:prSet/>
      <dgm:spPr/>
      <dgm:t>
        <a:bodyPr/>
        <a:lstStyle/>
        <a:p>
          <a:endParaRPr lang="en-US"/>
        </a:p>
      </dgm:t>
    </dgm:pt>
    <dgm:pt modelId="{09838D68-2195-4746-AC05-C6775CFAC2D8}">
      <dgm:prSet/>
      <dgm:spPr/>
      <dgm:t>
        <a:bodyPr/>
        <a:lstStyle/>
        <a:p>
          <a:r>
            <a:rPr lang="en-US">
              <a:latin typeface="Arial" panose="020B0604020202020204" pitchFamily="34" charset="0"/>
              <a:cs typeface="Arial" panose="020B0604020202020204" pitchFamily="34" charset="0"/>
            </a:rPr>
            <a:t>Notice of Violation(s) </a:t>
          </a:r>
          <a:br>
            <a:rPr lang="en-US">
              <a:latin typeface="Arial" panose="020B0604020202020204" pitchFamily="34" charset="0"/>
              <a:cs typeface="Arial" panose="020B0604020202020204" pitchFamily="34" charset="0"/>
            </a:rPr>
          </a:br>
          <a:r>
            <a:rPr lang="en-US">
              <a:latin typeface="Arial" panose="020B0604020202020204" pitchFamily="34" charset="0"/>
              <a:cs typeface="Arial" panose="020B0604020202020204" pitchFamily="34" charset="0"/>
            </a:rPr>
            <a:t>and Sanctions</a:t>
          </a:r>
        </a:p>
      </dgm:t>
    </dgm:pt>
    <dgm:pt modelId="{E2E73955-12FC-4282-9D56-E402B517FF04}" type="parTrans" cxnId="{9528E1E3-3401-4133-8167-BE1613CD9197}">
      <dgm:prSet/>
      <dgm:spPr/>
      <dgm:t>
        <a:bodyPr/>
        <a:lstStyle/>
        <a:p>
          <a:endParaRPr lang="en-US"/>
        </a:p>
      </dgm:t>
    </dgm:pt>
    <dgm:pt modelId="{26442E3B-9021-4F2B-820E-79BB8F26F265}" type="sibTrans" cxnId="{9528E1E3-3401-4133-8167-BE1613CD9197}">
      <dgm:prSet/>
      <dgm:spPr/>
      <dgm:t>
        <a:bodyPr/>
        <a:lstStyle/>
        <a:p>
          <a:endParaRPr lang="en-US"/>
        </a:p>
      </dgm:t>
    </dgm:pt>
    <dgm:pt modelId="{CA672375-0CD6-423A-A2E9-54987D83A81E}">
      <dgm:prSet/>
      <dgm:spPr/>
      <dgm:t>
        <a:bodyPr/>
        <a:lstStyle/>
        <a:p>
          <a:r>
            <a:rPr lang="en-US" b="0">
              <a:latin typeface="Arial" panose="020B0604020202020204" pitchFamily="34" charset="0"/>
              <a:cs typeface="Arial" panose="020B0604020202020204" pitchFamily="34" charset="0"/>
            </a:rPr>
            <a:t>Case Closed</a:t>
          </a:r>
        </a:p>
      </dgm:t>
    </dgm:pt>
    <dgm:pt modelId="{3145BB45-EDB2-45F7-8ADF-38A274ECFA41}" type="parTrans" cxnId="{0646A5E1-5393-4A48-9261-8A3A6F6E3A8C}">
      <dgm:prSet/>
      <dgm:spPr/>
      <dgm:t>
        <a:bodyPr/>
        <a:lstStyle/>
        <a:p>
          <a:endParaRPr lang="en-US"/>
        </a:p>
      </dgm:t>
    </dgm:pt>
    <dgm:pt modelId="{72B6A336-D305-4661-B1C8-AF396694EB3F}" type="sibTrans" cxnId="{0646A5E1-5393-4A48-9261-8A3A6F6E3A8C}">
      <dgm:prSet/>
      <dgm:spPr/>
      <dgm:t>
        <a:bodyPr/>
        <a:lstStyle/>
        <a:p>
          <a:endParaRPr lang="en-US"/>
        </a:p>
      </dgm:t>
    </dgm:pt>
    <dgm:pt modelId="{8D9CC700-9AC8-4840-8A4E-C9235F90907B}">
      <dgm:prSet/>
      <dgm:spPr/>
      <dgm:t>
        <a:bodyPr/>
        <a:lstStyle/>
        <a:p>
          <a:r>
            <a:rPr lang="en-US">
              <a:latin typeface="Arial" panose="020B0604020202020204" pitchFamily="34" charset="0"/>
              <a:cs typeface="Arial" panose="020B0604020202020204" pitchFamily="34" charset="0"/>
            </a:rPr>
            <a:t>Case Appealed</a:t>
          </a:r>
        </a:p>
      </dgm:t>
    </dgm:pt>
    <dgm:pt modelId="{0A3B89E4-F19F-4518-8227-164386CD702F}" type="parTrans" cxnId="{3A4EBE01-AF17-4FD2-BCD6-344662591AB1}">
      <dgm:prSet/>
      <dgm:spPr/>
      <dgm:t>
        <a:bodyPr/>
        <a:lstStyle/>
        <a:p>
          <a:endParaRPr lang="en-US"/>
        </a:p>
      </dgm:t>
    </dgm:pt>
    <dgm:pt modelId="{BD08A6D5-4F4C-414F-8101-BF7AB7EC6955}" type="sibTrans" cxnId="{3A4EBE01-AF17-4FD2-BCD6-344662591AB1}">
      <dgm:prSet/>
      <dgm:spPr/>
      <dgm:t>
        <a:bodyPr/>
        <a:lstStyle/>
        <a:p>
          <a:endParaRPr lang="en-US"/>
        </a:p>
      </dgm:t>
    </dgm:pt>
    <dgm:pt modelId="{7DF48510-378E-47C1-B664-46A95E80B10F}">
      <dgm:prSet/>
      <dgm:spPr/>
      <dgm:t>
        <a:bodyPr/>
        <a:lstStyle/>
        <a:p>
          <a:r>
            <a:rPr lang="en-US">
              <a:latin typeface="Arial" panose="020B0604020202020204" pitchFamily="34" charset="0"/>
              <a:cs typeface="Arial" panose="020B0604020202020204" pitchFamily="34" charset="0"/>
            </a:rPr>
            <a:t>Decision Upheld</a:t>
          </a:r>
          <a:br>
            <a:rPr lang="en-US">
              <a:latin typeface="Arial" panose="020B0604020202020204" pitchFamily="34" charset="0"/>
              <a:cs typeface="Arial" panose="020B0604020202020204" pitchFamily="34" charset="0"/>
            </a:rPr>
          </a:br>
          <a:r>
            <a:rPr lang="en-US">
              <a:latin typeface="Arial" panose="020B0604020202020204" pitchFamily="34" charset="0"/>
              <a:cs typeface="Arial" panose="020B0604020202020204" pitchFamily="34" charset="0"/>
            </a:rPr>
            <a:t> [</a:t>
          </a:r>
          <a:r>
            <a:rPr lang="en-US" b="0">
              <a:latin typeface="Arial" panose="020B0604020202020204" pitchFamily="34" charset="0"/>
              <a:cs typeface="Arial" panose="020B0604020202020204" pitchFamily="34" charset="0"/>
            </a:rPr>
            <a:t>Case Closed</a:t>
          </a:r>
          <a:r>
            <a:rPr lang="en-US">
              <a:latin typeface="Arial" panose="020B0604020202020204" pitchFamily="34" charset="0"/>
              <a:cs typeface="Arial" panose="020B0604020202020204" pitchFamily="34" charset="0"/>
            </a:rPr>
            <a:t>]</a:t>
          </a:r>
        </a:p>
      </dgm:t>
    </dgm:pt>
    <dgm:pt modelId="{1FF4EF2F-60A9-4EF1-B9F4-D60474933B2A}" type="parTrans" cxnId="{5D4FBE3C-8566-4984-942D-EC53BCA704B2}">
      <dgm:prSet/>
      <dgm:spPr/>
      <dgm:t>
        <a:bodyPr/>
        <a:lstStyle/>
        <a:p>
          <a:endParaRPr lang="en-US"/>
        </a:p>
      </dgm:t>
    </dgm:pt>
    <dgm:pt modelId="{1584709D-A4CF-4A0C-9872-2FF757445DF2}" type="sibTrans" cxnId="{5D4FBE3C-8566-4984-942D-EC53BCA704B2}">
      <dgm:prSet/>
      <dgm:spPr/>
      <dgm:t>
        <a:bodyPr/>
        <a:lstStyle/>
        <a:p>
          <a:endParaRPr lang="en-US"/>
        </a:p>
      </dgm:t>
    </dgm:pt>
    <dgm:pt modelId="{2C541D0F-1EA0-44EB-9FCD-1C3ECBECC63E}">
      <dgm:prSet/>
      <dgm:spPr/>
      <dgm:t>
        <a:bodyPr/>
        <a:lstStyle/>
        <a:p>
          <a:r>
            <a:rPr lang="en-US">
              <a:latin typeface="Arial" panose="020B0604020202020204" pitchFamily="34" charset="0"/>
              <a:cs typeface="Arial" panose="020B0604020202020204" pitchFamily="34" charset="0"/>
            </a:rPr>
            <a:t>Decision Returned </a:t>
          </a:r>
          <a:br>
            <a:rPr lang="en-US">
              <a:latin typeface="Arial" panose="020B0604020202020204" pitchFamily="34" charset="0"/>
              <a:cs typeface="Arial" panose="020B0604020202020204" pitchFamily="34" charset="0"/>
            </a:rPr>
          </a:br>
          <a:r>
            <a:rPr lang="en-US">
              <a:latin typeface="Arial" panose="020B0604020202020204" pitchFamily="34" charset="0"/>
              <a:cs typeface="Arial" panose="020B0604020202020204" pitchFamily="34" charset="0"/>
            </a:rPr>
            <a:t>[Returned for new hearing]</a:t>
          </a:r>
        </a:p>
      </dgm:t>
    </dgm:pt>
    <dgm:pt modelId="{3B24D459-8145-4A85-8653-39C42655C77C}" type="parTrans" cxnId="{0549186E-01B4-4452-B025-6EA08F948956}">
      <dgm:prSet/>
      <dgm:spPr/>
      <dgm:t>
        <a:bodyPr/>
        <a:lstStyle/>
        <a:p>
          <a:endParaRPr lang="en-US"/>
        </a:p>
      </dgm:t>
    </dgm:pt>
    <dgm:pt modelId="{52AAB71D-6F44-4A06-8509-05F0236CB33E}" type="sibTrans" cxnId="{0549186E-01B4-4452-B025-6EA08F948956}">
      <dgm:prSet/>
      <dgm:spPr/>
      <dgm:t>
        <a:bodyPr/>
        <a:lstStyle/>
        <a:p>
          <a:endParaRPr lang="en-US"/>
        </a:p>
      </dgm:t>
    </dgm:pt>
    <dgm:pt modelId="{F9F0495C-D50D-46D3-88B1-E2CD8D1E0952}">
      <dgm:prSet/>
      <dgm:spPr/>
      <dgm:t>
        <a:bodyPr/>
        <a:lstStyle/>
        <a:p>
          <a:r>
            <a:rPr lang="en-US">
              <a:latin typeface="Arial" panose="020B0604020202020204" pitchFamily="34" charset="0"/>
              <a:cs typeface="Arial" panose="020B0604020202020204" pitchFamily="34" charset="0"/>
            </a:rPr>
            <a:t>Decision Reversed [</a:t>
          </a:r>
          <a:r>
            <a:rPr lang="en-US" b="0">
              <a:latin typeface="Arial" panose="020B0604020202020204" pitchFamily="34" charset="0"/>
              <a:cs typeface="Arial" panose="020B0604020202020204" pitchFamily="34" charset="0"/>
            </a:rPr>
            <a:t>Case Closed</a:t>
          </a:r>
          <a:r>
            <a:rPr lang="en-US">
              <a:latin typeface="Arial" panose="020B0604020202020204" pitchFamily="34" charset="0"/>
              <a:cs typeface="Arial" panose="020B0604020202020204" pitchFamily="34" charset="0"/>
            </a:rPr>
            <a:t>]</a:t>
          </a:r>
        </a:p>
      </dgm:t>
    </dgm:pt>
    <dgm:pt modelId="{EC036FB9-9030-4859-8A41-8ED56D8DC95F}" type="parTrans" cxnId="{F4CB1228-BCFE-41DC-9233-5F481FB2F64A}">
      <dgm:prSet/>
      <dgm:spPr/>
      <dgm:t>
        <a:bodyPr/>
        <a:lstStyle/>
        <a:p>
          <a:endParaRPr lang="en-US"/>
        </a:p>
      </dgm:t>
    </dgm:pt>
    <dgm:pt modelId="{14C20742-AAF2-4942-A6B0-C3E8283410DD}" type="sibTrans" cxnId="{F4CB1228-BCFE-41DC-9233-5F481FB2F64A}">
      <dgm:prSet/>
      <dgm:spPr/>
      <dgm:t>
        <a:bodyPr/>
        <a:lstStyle/>
        <a:p>
          <a:endParaRPr lang="en-US"/>
        </a:p>
      </dgm:t>
    </dgm:pt>
    <dgm:pt modelId="{79F97F6B-A8FA-4A55-8094-930D284949C3}">
      <dgm:prSet/>
      <dgm:spPr/>
      <dgm:t>
        <a:bodyPr/>
        <a:lstStyle/>
        <a:p>
          <a:r>
            <a:rPr lang="en-US">
              <a:latin typeface="Arial" panose="020B0604020202020204" pitchFamily="34" charset="0"/>
              <a:cs typeface="Arial" panose="020B0604020202020204" pitchFamily="34" charset="0"/>
            </a:rPr>
            <a:t>Decision/Sanctions Modified                [</a:t>
          </a:r>
          <a:r>
            <a:rPr lang="en-US" b="0">
              <a:latin typeface="Arial" panose="020B0604020202020204" pitchFamily="34" charset="0"/>
              <a:cs typeface="Arial" panose="020B0604020202020204" pitchFamily="34" charset="0"/>
            </a:rPr>
            <a:t>Case Closed</a:t>
          </a:r>
          <a:r>
            <a:rPr lang="en-US">
              <a:latin typeface="Arial" panose="020B0604020202020204" pitchFamily="34" charset="0"/>
              <a:cs typeface="Arial" panose="020B0604020202020204" pitchFamily="34" charset="0"/>
            </a:rPr>
            <a:t>]</a:t>
          </a:r>
        </a:p>
      </dgm:t>
    </dgm:pt>
    <dgm:pt modelId="{5BCDF61E-F305-4E3D-9BFB-C773EF53AB89}" type="parTrans" cxnId="{35BB3511-56BD-4D32-8887-0AD65CB3E8FB}">
      <dgm:prSet/>
      <dgm:spPr/>
      <dgm:t>
        <a:bodyPr/>
        <a:lstStyle/>
        <a:p>
          <a:endParaRPr lang="en-US"/>
        </a:p>
      </dgm:t>
    </dgm:pt>
    <dgm:pt modelId="{559B1D89-D03F-4ED6-B756-EDD85F02D991}" type="sibTrans" cxnId="{35BB3511-56BD-4D32-8887-0AD65CB3E8FB}">
      <dgm:prSet/>
      <dgm:spPr/>
      <dgm:t>
        <a:bodyPr/>
        <a:lstStyle/>
        <a:p>
          <a:endParaRPr lang="en-US"/>
        </a:p>
      </dgm:t>
    </dgm:pt>
    <dgm:pt modelId="{8B2ECFF1-AA32-4C40-9477-500F4C351E7D}" type="pres">
      <dgm:prSet presAssocID="{2C54CF82-991D-43AE-89FB-95D8534E57BF}" presName="hierChild1" presStyleCnt="0">
        <dgm:presLayoutVars>
          <dgm:orgChart val="1"/>
          <dgm:chPref val="1"/>
          <dgm:dir/>
          <dgm:animOne val="branch"/>
          <dgm:animLvl val="lvl"/>
          <dgm:resizeHandles/>
        </dgm:presLayoutVars>
      </dgm:prSet>
      <dgm:spPr/>
    </dgm:pt>
    <dgm:pt modelId="{41D10066-20AF-4646-84B9-E8F258BEEC0D}" type="pres">
      <dgm:prSet presAssocID="{214F9C40-FECD-49ED-B1AF-675C0353A019}" presName="hierRoot1" presStyleCnt="0">
        <dgm:presLayoutVars>
          <dgm:hierBranch val="init"/>
        </dgm:presLayoutVars>
      </dgm:prSet>
      <dgm:spPr/>
    </dgm:pt>
    <dgm:pt modelId="{EB8DDA23-E681-400E-BE24-D98804C60B9E}" type="pres">
      <dgm:prSet presAssocID="{214F9C40-FECD-49ED-B1AF-675C0353A019}" presName="rootComposite1" presStyleCnt="0"/>
      <dgm:spPr/>
    </dgm:pt>
    <dgm:pt modelId="{96E3A990-323B-436E-9743-A465081A9ABB}" type="pres">
      <dgm:prSet presAssocID="{214F9C40-FECD-49ED-B1AF-675C0353A019}" presName="rootText1" presStyleLbl="node0" presStyleIdx="0" presStyleCnt="1" custScaleX="237927" custScaleY="127278">
        <dgm:presLayoutVars>
          <dgm:chPref val="3"/>
        </dgm:presLayoutVars>
      </dgm:prSet>
      <dgm:spPr/>
    </dgm:pt>
    <dgm:pt modelId="{ADEA9F61-CC38-4F5E-92EC-03357828E441}" type="pres">
      <dgm:prSet presAssocID="{214F9C40-FECD-49ED-B1AF-675C0353A019}" presName="rootConnector1" presStyleLbl="node1" presStyleIdx="0" presStyleCnt="0"/>
      <dgm:spPr/>
    </dgm:pt>
    <dgm:pt modelId="{E8D67435-ACD0-4E7C-B60C-45F46E4C8292}" type="pres">
      <dgm:prSet presAssocID="{214F9C40-FECD-49ED-B1AF-675C0353A019}" presName="hierChild2" presStyleCnt="0"/>
      <dgm:spPr/>
    </dgm:pt>
    <dgm:pt modelId="{223FC939-5E97-46B8-B698-DD7188AB9DF3}" type="pres">
      <dgm:prSet presAssocID="{CE56D07B-7B4D-4359-9698-969378DF0A32}" presName="Name37" presStyleLbl="parChTrans1D2" presStyleIdx="0" presStyleCnt="1"/>
      <dgm:spPr/>
    </dgm:pt>
    <dgm:pt modelId="{17366307-19D7-4247-B433-71D90F2668BD}" type="pres">
      <dgm:prSet presAssocID="{0BC8FB3A-56F4-413B-B381-A596D8B9FA11}" presName="hierRoot2" presStyleCnt="0">
        <dgm:presLayoutVars>
          <dgm:hierBranch val="init"/>
        </dgm:presLayoutVars>
      </dgm:prSet>
      <dgm:spPr/>
    </dgm:pt>
    <dgm:pt modelId="{69BB4664-AF78-40E5-844F-5ACBD26A9488}" type="pres">
      <dgm:prSet presAssocID="{0BC8FB3A-56F4-413B-B381-A596D8B9FA11}" presName="rootComposite" presStyleCnt="0"/>
      <dgm:spPr/>
    </dgm:pt>
    <dgm:pt modelId="{5912D688-4806-4959-89D1-6EFF85CB4B2D}" type="pres">
      <dgm:prSet presAssocID="{0BC8FB3A-56F4-413B-B381-A596D8B9FA11}" presName="rootText" presStyleLbl="node2" presStyleIdx="0" presStyleCnt="1" custScaleX="166498">
        <dgm:presLayoutVars>
          <dgm:chPref val="3"/>
        </dgm:presLayoutVars>
      </dgm:prSet>
      <dgm:spPr/>
    </dgm:pt>
    <dgm:pt modelId="{E7F36C22-CEB7-48AF-8A40-F62712F4ADB4}" type="pres">
      <dgm:prSet presAssocID="{0BC8FB3A-56F4-413B-B381-A596D8B9FA11}" presName="rootConnector" presStyleLbl="node2" presStyleIdx="0" presStyleCnt="1"/>
      <dgm:spPr/>
    </dgm:pt>
    <dgm:pt modelId="{75D62FE3-9B85-476B-A238-A519BAACC527}" type="pres">
      <dgm:prSet presAssocID="{0BC8FB3A-56F4-413B-B381-A596D8B9FA11}" presName="hierChild4" presStyleCnt="0"/>
      <dgm:spPr/>
    </dgm:pt>
    <dgm:pt modelId="{4E31B9CB-BBAF-4D15-A1C4-D63BCDDF495F}" type="pres">
      <dgm:prSet presAssocID="{88CFE34E-F8BA-43DC-8B7A-9FDE0ED99DAC}" presName="Name37" presStyleLbl="parChTrans1D3" presStyleIdx="0" presStyleCnt="1"/>
      <dgm:spPr/>
    </dgm:pt>
    <dgm:pt modelId="{FF3DA1C8-39AE-4E9E-B63B-5CB718A33045}" type="pres">
      <dgm:prSet presAssocID="{A925D9A4-C532-47AD-AB95-7F7A8145B3E5}" presName="hierRoot2" presStyleCnt="0">
        <dgm:presLayoutVars>
          <dgm:hierBranch val="init"/>
        </dgm:presLayoutVars>
      </dgm:prSet>
      <dgm:spPr/>
    </dgm:pt>
    <dgm:pt modelId="{28964731-5375-45EA-A6F3-75C4A144828F}" type="pres">
      <dgm:prSet presAssocID="{A925D9A4-C532-47AD-AB95-7F7A8145B3E5}" presName="rootComposite" presStyleCnt="0"/>
      <dgm:spPr/>
    </dgm:pt>
    <dgm:pt modelId="{344F4C8E-DD04-4B2B-AC96-4882051F8F2E}" type="pres">
      <dgm:prSet presAssocID="{A925D9A4-C532-47AD-AB95-7F7A8145B3E5}" presName="rootText" presStyleLbl="node3" presStyleIdx="0" presStyleCnt="1">
        <dgm:presLayoutVars>
          <dgm:chPref val="3"/>
        </dgm:presLayoutVars>
      </dgm:prSet>
      <dgm:spPr/>
    </dgm:pt>
    <dgm:pt modelId="{080433C5-7923-4EC9-A0B7-E821FEC795CB}" type="pres">
      <dgm:prSet presAssocID="{A925D9A4-C532-47AD-AB95-7F7A8145B3E5}" presName="rootConnector" presStyleLbl="node3" presStyleIdx="0" presStyleCnt="1"/>
      <dgm:spPr/>
    </dgm:pt>
    <dgm:pt modelId="{841C663E-93DF-4FE7-9155-E54EF011C1D0}" type="pres">
      <dgm:prSet presAssocID="{A925D9A4-C532-47AD-AB95-7F7A8145B3E5}" presName="hierChild4" presStyleCnt="0"/>
      <dgm:spPr/>
    </dgm:pt>
    <dgm:pt modelId="{FE7D8B5B-0764-4B29-BF5A-06A4CF41374A}" type="pres">
      <dgm:prSet presAssocID="{894FD0CE-3F5C-4691-BAB6-4B4D0BBAF958}" presName="Name37" presStyleLbl="parChTrans1D4" presStyleIdx="0" presStyleCnt="10"/>
      <dgm:spPr/>
    </dgm:pt>
    <dgm:pt modelId="{7DABC55F-CA0F-464C-BF2D-4BFC9D53616C}" type="pres">
      <dgm:prSet presAssocID="{1E7126EA-AA41-4D4E-808C-2F493B5947CC}" presName="hierRoot2" presStyleCnt="0">
        <dgm:presLayoutVars>
          <dgm:hierBranch val="init"/>
        </dgm:presLayoutVars>
      </dgm:prSet>
      <dgm:spPr/>
    </dgm:pt>
    <dgm:pt modelId="{1E91E92F-777A-417F-93CC-6F1E09E22A04}" type="pres">
      <dgm:prSet presAssocID="{1E7126EA-AA41-4D4E-808C-2F493B5947CC}" presName="rootComposite" presStyleCnt="0"/>
      <dgm:spPr/>
    </dgm:pt>
    <dgm:pt modelId="{3BAAD4F7-5399-40CD-9AD4-46B78A87D8A7}" type="pres">
      <dgm:prSet presAssocID="{1E7126EA-AA41-4D4E-808C-2F493B5947CC}" presName="rootText" presStyleLbl="node4" presStyleIdx="0" presStyleCnt="10" custScaleX="141071">
        <dgm:presLayoutVars>
          <dgm:chPref val="3"/>
        </dgm:presLayoutVars>
      </dgm:prSet>
      <dgm:spPr/>
    </dgm:pt>
    <dgm:pt modelId="{8B2A0CCE-2A3E-4D81-B01C-9CCD45C9A359}" type="pres">
      <dgm:prSet presAssocID="{1E7126EA-AA41-4D4E-808C-2F493B5947CC}" presName="rootConnector" presStyleLbl="node4" presStyleIdx="0" presStyleCnt="10"/>
      <dgm:spPr/>
    </dgm:pt>
    <dgm:pt modelId="{77E61D35-B512-4092-B77A-1E339DDDD56C}" type="pres">
      <dgm:prSet presAssocID="{1E7126EA-AA41-4D4E-808C-2F493B5947CC}" presName="hierChild4" presStyleCnt="0"/>
      <dgm:spPr/>
    </dgm:pt>
    <dgm:pt modelId="{5DF34A87-DB1A-41D7-955C-E5BD0978A208}" type="pres">
      <dgm:prSet presAssocID="{0AB33453-9061-4F39-BA07-93BD9AB33329}" presName="Name37" presStyleLbl="parChTrans1D4" presStyleIdx="1" presStyleCnt="10"/>
      <dgm:spPr/>
    </dgm:pt>
    <dgm:pt modelId="{8CD419C2-38FF-45B5-A606-2CE26FC3F3BA}" type="pres">
      <dgm:prSet presAssocID="{FF85AD96-4610-4F4B-958D-0A17034D55E7}" presName="hierRoot2" presStyleCnt="0">
        <dgm:presLayoutVars>
          <dgm:hierBranch val="init"/>
        </dgm:presLayoutVars>
      </dgm:prSet>
      <dgm:spPr/>
    </dgm:pt>
    <dgm:pt modelId="{7B267F14-9C9E-42F8-A190-49DEB321692B}" type="pres">
      <dgm:prSet presAssocID="{FF85AD96-4610-4F4B-958D-0A17034D55E7}" presName="rootComposite" presStyleCnt="0"/>
      <dgm:spPr/>
    </dgm:pt>
    <dgm:pt modelId="{0F190F74-E460-4DB2-B0C9-86BD91F5E3F0}" type="pres">
      <dgm:prSet presAssocID="{FF85AD96-4610-4F4B-958D-0A17034D55E7}" presName="rootText" presStyleLbl="node4" presStyleIdx="1" presStyleCnt="10" custLinFactNeighborX="-13839" custLinFactNeighborY="-5358">
        <dgm:presLayoutVars>
          <dgm:chPref val="3"/>
        </dgm:presLayoutVars>
      </dgm:prSet>
      <dgm:spPr/>
    </dgm:pt>
    <dgm:pt modelId="{C615CE25-B84B-4C8E-AB7C-093F85982F2C}" type="pres">
      <dgm:prSet presAssocID="{FF85AD96-4610-4F4B-958D-0A17034D55E7}" presName="rootConnector" presStyleLbl="node4" presStyleIdx="1" presStyleCnt="10"/>
      <dgm:spPr/>
    </dgm:pt>
    <dgm:pt modelId="{D94AB493-B155-4F75-9FD3-2F43679B362E}" type="pres">
      <dgm:prSet presAssocID="{FF85AD96-4610-4F4B-958D-0A17034D55E7}" presName="hierChild4" presStyleCnt="0"/>
      <dgm:spPr/>
    </dgm:pt>
    <dgm:pt modelId="{FA9163B5-ECAB-4A83-999C-F6694D069181}" type="pres">
      <dgm:prSet presAssocID="{FF85AD96-4610-4F4B-958D-0A17034D55E7}" presName="hierChild5" presStyleCnt="0"/>
      <dgm:spPr/>
    </dgm:pt>
    <dgm:pt modelId="{3D1D9C80-A646-44DA-8C54-A3B2D5DEFAF9}" type="pres">
      <dgm:prSet presAssocID="{1E7126EA-AA41-4D4E-808C-2F493B5947CC}" presName="hierChild5" presStyleCnt="0"/>
      <dgm:spPr/>
    </dgm:pt>
    <dgm:pt modelId="{A389F2E7-EF59-4040-9412-6EA4D3108F0D}" type="pres">
      <dgm:prSet presAssocID="{1ED4B9E6-87D2-4482-B3B7-B9C2D96E4AB0}" presName="Name37" presStyleLbl="parChTrans1D4" presStyleIdx="2" presStyleCnt="10"/>
      <dgm:spPr/>
    </dgm:pt>
    <dgm:pt modelId="{5BC3B618-A3E6-487F-B56B-D2D1AAF8D6D4}" type="pres">
      <dgm:prSet presAssocID="{B5134CAD-A847-400F-964D-727D80606E66}" presName="hierRoot2" presStyleCnt="0">
        <dgm:presLayoutVars>
          <dgm:hierBranch val="init"/>
        </dgm:presLayoutVars>
      </dgm:prSet>
      <dgm:spPr/>
    </dgm:pt>
    <dgm:pt modelId="{5EC0957E-DB77-4746-9FDF-70CBD11FD8E8}" type="pres">
      <dgm:prSet presAssocID="{B5134CAD-A847-400F-964D-727D80606E66}" presName="rootComposite" presStyleCnt="0"/>
      <dgm:spPr/>
    </dgm:pt>
    <dgm:pt modelId="{EE2F2F16-7F90-42AD-89FF-F49B5EC65364}" type="pres">
      <dgm:prSet presAssocID="{B5134CAD-A847-400F-964D-727D80606E66}" presName="rootText" presStyleLbl="node4" presStyleIdx="2" presStyleCnt="10">
        <dgm:presLayoutVars>
          <dgm:chPref val="3"/>
        </dgm:presLayoutVars>
      </dgm:prSet>
      <dgm:spPr/>
    </dgm:pt>
    <dgm:pt modelId="{ABF50B70-30F5-40E1-85E9-CBF55B58DD7B}" type="pres">
      <dgm:prSet presAssocID="{B5134CAD-A847-400F-964D-727D80606E66}" presName="rootConnector" presStyleLbl="node4" presStyleIdx="2" presStyleCnt="10"/>
      <dgm:spPr/>
    </dgm:pt>
    <dgm:pt modelId="{F6E560BD-44A7-47F4-9F4E-9CFE6AF49842}" type="pres">
      <dgm:prSet presAssocID="{B5134CAD-A847-400F-964D-727D80606E66}" presName="hierChild4" presStyleCnt="0"/>
      <dgm:spPr/>
    </dgm:pt>
    <dgm:pt modelId="{C3ACEA48-D774-4BDA-BB6E-2ED0C6E16097}" type="pres">
      <dgm:prSet presAssocID="{E2E73955-12FC-4282-9D56-E402B517FF04}" presName="Name37" presStyleLbl="parChTrans1D4" presStyleIdx="3" presStyleCnt="10"/>
      <dgm:spPr/>
    </dgm:pt>
    <dgm:pt modelId="{44A9F47B-D439-4758-9B0A-B1996E241D57}" type="pres">
      <dgm:prSet presAssocID="{09838D68-2195-4746-AC05-C6775CFAC2D8}" presName="hierRoot2" presStyleCnt="0">
        <dgm:presLayoutVars>
          <dgm:hierBranch val="init"/>
        </dgm:presLayoutVars>
      </dgm:prSet>
      <dgm:spPr/>
    </dgm:pt>
    <dgm:pt modelId="{E5ACED6C-8CFC-4DA3-A16B-B7267D83753C}" type="pres">
      <dgm:prSet presAssocID="{09838D68-2195-4746-AC05-C6775CFAC2D8}" presName="rootComposite" presStyleCnt="0"/>
      <dgm:spPr/>
    </dgm:pt>
    <dgm:pt modelId="{86955322-573D-45A7-89E4-3315AA7AD084}" type="pres">
      <dgm:prSet presAssocID="{09838D68-2195-4746-AC05-C6775CFAC2D8}" presName="rootText" presStyleLbl="node4" presStyleIdx="3" presStyleCnt="10" custScaleX="158017" custLinFactNeighborX="0" custLinFactNeighborY="-1">
        <dgm:presLayoutVars>
          <dgm:chPref val="3"/>
        </dgm:presLayoutVars>
      </dgm:prSet>
      <dgm:spPr/>
    </dgm:pt>
    <dgm:pt modelId="{B89D4F43-6A42-43A9-BBFA-6057040B3FF9}" type="pres">
      <dgm:prSet presAssocID="{09838D68-2195-4746-AC05-C6775CFAC2D8}" presName="rootConnector" presStyleLbl="node4" presStyleIdx="3" presStyleCnt="10"/>
      <dgm:spPr/>
    </dgm:pt>
    <dgm:pt modelId="{8B9DFDD4-D4E3-47EE-A533-F1B011A9AAB2}" type="pres">
      <dgm:prSet presAssocID="{09838D68-2195-4746-AC05-C6775CFAC2D8}" presName="hierChild4" presStyleCnt="0"/>
      <dgm:spPr/>
    </dgm:pt>
    <dgm:pt modelId="{D789F21A-022D-41CD-9493-0395C91BB328}" type="pres">
      <dgm:prSet presAssocID="{3145BB45-EDB2-45F7-8ADF-38A274ECFA41}" presName="Name37" presStyleLbl="parChTrans1D4" presStyleIdx="4" presStyleCnt="10"/>
      <dgm:spPr/>
    </dgm:pt>
    <dgm:pt modelId="{33E50D25-D66D-44EE-9C2B-BF8283BD9C41}" type="pres">
      <dgm:prSet presAssocID="{CA672375-0CD6-423A-A2E9-54987D83A81E}" presName="hierRoot2" presStyleCnt="0">
        <dgm:presLayoutVars>
          <dgm:hierBranch val="init"/>
        </dgm:presLayoutVars>
      </dgm:prSet>
      <dgm:spPr/>
    </dgm:pt>
    <dgm:pt modelId="{0C4F0959-6334-436D-89AD-2D5A1EEB323A}" type="pres">
      <dgm:prSet presAssocID="{CA672375-0CD6-423A-A2E9-54987D83A81E}" presName="rootComposite" presStyleCnt="0"/>
      <dgm:spPr/>
    </dgm:pt>
    <dgm:pt modelId="{0834E4ED-21CB-4950-8123-90BF2EDFF3D4}" type="pres">
      <dgm:prSet presAssocID="{CA672375-0CD6-423A-A2E9-54987D83A81E}" presName="rootText" presStyleLbl="node4" presStyleIdx="4" presStyleCnt="10" custLinFactNeighborX="-78571">
        <dgm:presLayoutVars>
          <dgm:chPref val="3"/>
        </dgm:presLayoutVars>
      </dgm:prSet>
      <dgm:spPr/>
    </dgm:pt>
    <dgm:pt modelId="{3205658C-9DC3-47B3-A9A7-AB6B25547C3F}" type="pres">
      <dgm:prSet presAssocID="{CA672375-0CD6-423A-A2E9-54987D83A81E}" presName="rootConnector" presStyleLbl="node4" presStyleIdx="4" presStyleCnt="10"/>
      <dgm:spPr/>
    </dgm:pt>
    <dgm:pt modelId="{232F1D09-8E25-4A0E-B98F-A30D50BD696F}" type="pres">
      <dgm:prSet presAssocID="{CA672375-0CD6-423A-A2E9-54987D83A81E}" presName="hierChild4" presStyleCnt="0"/>
      <dgm:spPr/>
    </dgm:pt>
    <dgm:pt modelId="{FD2D433E-2FAB-4559-BA74-661130D26AA1}" type="pres">
      <dgm:prSet presAssocID="{CA672375-0CD6-423A-A2E9-54987D83A81E}" presName="hierChild5" presStyleCnt="0"/>
      <dgm:spPr/>
    </dgm:pt>
    <dgm:pt modelId="{B999A0E3-E18C-44D7-A6FA-456BEF7B2323}" type="pres">
      <dgm:prSet presAssocID="{0A3B89E4-F19F-4518-8227-164386CD702F}" presName="Name37" presStyleLbl="parChTrans1D4" presStyleIdx="5" presStyleCnt="10"/>
      <dgm:spPr/>
    </dgm:pt>
    <dgm:pt modelId="{371AF1F3-6165-4A6F-B4A2-D1627F1AA5F7}" type="pres">
      <dgm:prSet presAssocID="{8D9CC700-9AC8-4840-8A4E-C9235F90907B}" presName="hierRoot2" presStyleCnt="0">
        <dgm:presLayoutVars>
          <dgm:hierBranch val="init"/>
        </dgm:presLayoutVars>
      </dgm:prSet>
      <dgm:spPr/>
    </dgm:pt>
    <dgm:pt modelId="{A7D6532F-4A82-43DD-A121-583AFB65853B}" type="pres">
      <dgm:prSet presAssocID="{8D9CC700-9AC8-4840-8A4E-C9235F90907B}" presName="rootComposite" presStyleCnt="0"/>
      <dgm:spPr/>
    </dgm:pt>
    <dgm:pt modelId="{4297FE98-622E-4F0D-879B-AD63C012113A}" type="pres">
      <dgm:prSet presAssocID="{8D9CC700-9AC8-4840-8A4E-C9235F90907B}" presName="rootText" presStyleLbl="node4" presStyleIdx="5" presStyleCnt="10" custScaleX="122721" custLinFactNeighborX="-77676" custLinFactNeighborY="-1787">
        <dgm:presLayoutVars>
          <dgm:chPref val="3"/>
        </dgm:presLayoutVars>
      </dgm:prSet>
      <dgm:spPr/>
    </dgm:pt>
    <dgm:pt modelId="{DA57952A-E75C-4D8A-90DD-B1EFC8822140}" type="pres">
      <dgm:prSet presAssocID="{8D9CC700-9AC8-4840-8A4E-C9235F90907B}" presName="rootConnector" presStyleLbl="node4" presStyleIdx="5" presStyleCnt="10"/>
      <dgm:spPr/>
    </dgm:pt>
    <dgm:pt modelId="{AE57E933-2EE7-4FAA-BFF6-4A8DDCACA40C}" type="pres">
      <dgm:prSet presAssocID="{8D9CC700-9AC8-4840-8A4E-C9235F90907B}" presName="hierChild4" presStyleCnt="0"/>
      <dgm:spPr/>
    </dgm:pt>
    <dgm:pt modelId="{8055D88D-2213-4344-AA33-BBE1B33CA93C}" type="pres">
      <dgm:prSet presAssocID="{1FF4EF2F-60A9-4EF1-B9F4-D60474933B2A}" presName="Name37" presStyleLbl="parChTrans1D4" presStyleIdx="6" presStyleCnt="10"/>
      <dgm:spPr/>
    </dgm:pt>
    <dgm:pt modelId="{7CF4D4FC-0017-4B34-AC4C-E31B3BC46CCF}" type="pres">
      <dgm:prSet presAssocID="{7DF48510-378E-47C1-B664-46A95E80B10F}" presName="hierRoot2" presStyleCnt="0">
        <dgm:presLayoutVars>
          <dgm:hierBranch val="init"/>
        </dgm:presLayoutVars>
      </dgm:prSet>
      <dgm:spPr/>
    </dgm:pt>
    <dgm:pt modelId="{FBEA8B9A-81EC-46B3-B50B-9D91D45795EF}" type="pres">
      <dgm:prSet presAssocID="{7DF48510-378E-47C1-B664-46A95E80B10F}" presName="rootComposite" presStyleCnt="0"/>
      <dgm:spPr/>
    </dgm:pt>
    <dgm:pt modelId="{4C7F8DF4-ABB9-4EA4-B89F-3CD39A82FCB2}" type="pres">
      <dgm:prSet presAssocID="{7DF48510-378E-47C1-B664-46A95E80B10F}" presName="rootText" presStyleLbl="node4" presStyleIdx="6" presStyleCnt="10" custScaleX="136998" custLinFactNeighborX="-58035" custLinFactNeighborY="-5357">
        <dgm:presLayoutVars>
          <dgm:chPref val="3"/>
        </dgm:presLayoutVars>
      </dgm:prSet>
      <dgm:spPr/>
    </dgm:pt>
    <dgm:pt modelId="{C6025269-0744-428C-B63E-52A8EE07349A}" type="pres">
      <dgm:prSet presAssocID="{7DF48510-378E-47C1-B664-46A95E80B10F}" presName="rootConnector" presStyleLbl="node4" presStyleIdx="6" presStyleCnt="10"/>
      <dgm:spPr/>
    </dgm:pt>
    <dgm:pt modelId="{5FF246B1-7AFB-48D4-B6C4-3DCAF133A8A4}" type="pres">
      <dgm:prSet presAssocID="{7DF48510-378E-47C1-B664-46A95E80B10F}" presName="hierChild4" presStyleCnt="0"/>
      <dgm:spPr/>
    </dgm:pt>
    <dgm:pt modelId="{B03CB919-494A-4460-AD0C-2056F63B5B22}" type="pres">
      <dgm:prSet presAssocID="{7DF48510-378E-47C1-B664-46A95E80B10F}" presName="hierChild5" presStyleCnt="0"/>
      <dgm:spPr/>
    </dgm:pt>
    <dgm:pt modelId="{3C3D9D4E-1B4D-4B21-8566-E02863710A9D}" type="pres">
      <dgm:prSet presAssocID="{5BCDF61E-F305-4E3D-9BFB-C773EF53AB89}" presName="Name37" presStyleLbl="parChTrans1D4" presStyleIdx="7" presStyleCnt="10"/>
      <dgm:spPr/>
    </dgm:pt>
    <dgm:pt modelId="{BA48BA3B-EE48-4AB7-ACB3-869144943F2C}" type="pres">
      <dgm:prSet presAssocID="{79F97F6B-A8FA-4A55-8094-930D284949C3}" presName="hierRoot2" presStyleCnt="0">
        <dgm:presLayoutVars>
          <dgm:hierBranch val="init"/>
        </dgm:presLayoutVars>
      </dgm:prSet>
      <dgm:spPr/>
    </dgm:pt>
    <dgm:pt modelId="{68FCF6D5-FA31-43DA-B44F-12EF44EF9208}" type="pres">
      <dgm:prSet presAssocID="{79F97F6B-A8FA-4A55-8094-930D284949C3}" presName="rootComposite" presStyleCnt="0"/>
      <dgm:spPr/>
    </dgm:pt>
    <dgm:pt modelId="{26EDE038-2B88-4501-925D-BBEA47792E6D}" type="pres">
      <dgm:prSet presAssocID="{79F97F6B-A8FA-4A55-8094-930D284949C3}" presName="rootText" presStyleLbl="node4" presStyleIdx="7" presStyleCnt="10" custScaleX="219724" custLinFactNeighborX="-58929">
        <dgm:presLayoutVars>
          <dgm:chPref val="3"/>
        </dgm:presLayoutVars>
      </dgm:prSet>
      <dgm:spPr/>
    </dgm:pt>
    <dgm:pt modelId="{DD3395B0-79BE-4693-BC31-7E77B044B562}" type="pres">
      <dgm:prSet presAssocID="{79F97F6B-A8FA-4A55-8094-930D284949C3}" presName="rootConnector" presStyleLbl="node4" presStyleIdx="7" presStyleCnt="10"/>
      <dgm:spPr/>
    </dgm:pt>
    <dgm:pt modelId="{6E56D711-5026-4B56-85CA-CCB4D214A8DD}" type="pres">
      <dgm:prSet presAssocID="{79F97F6B-A8FA-4A55-8094-930D284949C3}" presName="hierChild4" presStyleCnt="0"/>
      <dgm:spPr/>
    </dgm:pt>
    <dgm:pt modelId="{EDBE0780-CF49-4DB5-9699-959EA34E6453}" type="pres">
      <dgm:prSet presAssocID="{79F97F6B-A8FA-4A55-8094-930D284949C3}" presName="hierChild5" presStyleCnt="0"/>
      <dgm:spPr/>
    </dgm:pt>
    <dgm:pt modelId="{ACA93DFB-137A-4865-AAF3-EB1CE3DA8EFA}" type="pres">
      <dgm:prSet presAssocID="{EC036FB9-9030-4859-8A41-8ED56D8DC95F}" presName="Name37" presStyleLbl="parChTrans1D4" presStyleIdx="8" presStyleCnt="10"/>
      <dgm:spPr/>
    </dgm:pt>
    <dgm:pt modelId="{A24F869D-7901-49D5-9B64-F2194B87138A}" type="pres">
      <dgm:prSet presAssocID="{F9F0495C-D50D-46D3-88B1-E2CD8D1E0952}" presName="hierRoot2" presStyleCnt="0">
        <dgm:presLayoutVars>
          <dgm:hierBranch val="init"/>
        </dgm:presLayoutVars>
      </dgm:prSet>
      <dgm:spPr/>
    </dgm:pt>
    <dgm:pt modelId="{7BC8A4DD-67A1-48B9-8835-3A0B726D12FF}" type="pres">
      <dgm:prSet presAssocID="{F9F0495C-D50D-46D3-88B1-E2CD8D1E0952}" presName="rootComposite" presStyleCnt="0"/>
      <dgm:spPr/>
    </dgm:pt>
    <dgm:pt modelId="{FAD0FFFB-0F89-41DE-BE17-D521446315E2}" type="pres">
      <dgm:prSet presAssocID="{F9F0495C-D50D-46D3-88B1-E2CD8D1E0952}" presName="rootText" presStyleLbl="node4" presStyleIdx="8" presStyleCnt="10" custScaleX="139286" custLinFactNeighborX="-58035">
        <dgm:presLayoutVars>
          <dgm:chPref val="3"/>
        </dgm:presLayoutVars>
      </dgm:prSet>
      <dgm:spPr/>
    </dgm:pt>
    <dgm:pt modelId="{466BE691-F0F6-4E4A-B677-F3E4A990450A}" type="pres">
      <dgm:prSet presAssocID="{F9F0495C-D50D-46D3-88B1-E2CD8D1E0952}" presName="rootConnector" presStyleLbl="node4" presStyleIdx="8" presStyleCnt="10"/>
      <dgm:spPr/>
    </dgm:pt>
    <dgm:pt modelId="{5D1A92CD-7F61-483E-8C7B-CA3990EA58A0}" type="pres">
      <dgm:prSet presAssocID="{F9F0495C-D50D-46D3-88B1-E2CD8D1E0952}" presName="hierChild4" presStyleCnt="0"/>
      <dgm:spPr/>
    </dgm:pt>
    <dgm:pt modelId="{BBD5B5A9-BA54-4684-A337-0782306E7F98}" type="pres">
      <dgm:prSet presAssocID="{F9F0495C-D50D-46D3-88B1-E2CD8D1E0952}" presName="hierChild5" presStyleCnt="0"/>
      <dgm:spPr/>
    </dgm:pt>
    <dgm:pt modelId="{3E41D3C9-F145-4F8A-8511-D01D1C8F06D3}" type="pres">
      <dgm:prSet presAssocID="{3B24D459-8145-4A85-8653-39C42655C77C}" presName="Name37" presStyleLbl="parChTrans1D4" presStyleIdx="9" presStyleCnt="10"/>
      <dgm:spPr/>
    </dgm:pt>
    <dgm:pt modelId="{D8C8C572-418B-4135-9296-7E4A19F4A2EF}" type="pres">
      <dgm:prSet presAssocID="{2C541D0F-1EA0-44EB-9FCD-1C3ECBECC63E}" presName="hierRoot2" presStyleCnt="0">
        <dgm:presLayoutVars>
          <dgm:hierBranch val="init"/>
        </dgm:presLayoutVars>
      </dgm:prSet>
      <dgm:spPr/>
    </dgm:pt>
    <dgm:pt modelId="{3B2229BD-2431-420E-92CE-FB66936ED751}" type="pres">
      <dgm:prSet presAssocID="{2C541D0F-1EA0-44EB-9FCD-1C3ECBECC63E}" presName="rootComposite" presStyleCnt="0"/>
      <dgm:spPr/>
    </dgm:pt>
    <dgm:pt modelId="{E8D76BC9-BE83-4B6A-A22B-1B5DD7EB9037}" type="pres">
      <dgm:prSet presAssocID="{2C541D0F-1EA0-44EB-9FCD-1C3ECBECC63E}" presName="rootText" presStyleLbl="node4" presStyleIdx="9" presStyleCnt="10" custScaleX="190820" custLinFactNeighborX="-58035" custLinFactNeighborY="-5357">
        <dgm:presLayoutVars>
          <dgm:chPref val="3"/>
        </dgm:presLayoutVars>
      </dgm:prSet>
      <dgm:spPr/>
    </dgm:pt>
    <dgm:pt modelId="{AA37296A-2BB1-48C8-B841-60977F5BFB5E}" type="pres">
      <dgm:prSet presAssocID="{2C541D0F-1EA0-44EB-9FCD-1C3ECBECC63E}" presName="rootConnector" presStyleLbl="node4" presStyleIdx="9" presStyleCnt="10"/>
      <dgm:spPr/>
    </dgm:pt>
    <dgm:pt modelId="{68033EAA-5E6A-4B0B-A417-17EDF1333F67}" type="pres">
      <dgm:prSet presAssocID="{2C541D0F-1EA0-44EB-9FCD-1C3ECBECC63E}" presName="hierChild4" presStyleCnt="0"/>
      <dgm:spPr/>
    </dgm:pt>
    <dgm:pt modelId="{A33BFEEA-4E9F-489C-B2B7-8FBD91EB245D}" type="pres">
      <dgm:prSet presAssocID="{2C541D0F-1EA0-44EB-9FCD-1C3ECBECC63E}" presName="hierChild5" presStyleCnt="0"/>
      <dgm:spPr/>
    </dgm:pt>
    <dgm:pt modelId="{8088220D-B198-4180-954C-474AAE0FB269}" type="pres">
      <dgm:prSet presAssocID="{8D9CC700-9AC8-4840-8A4E-C9235F90907B}" presName="hierChild5" presStyleCnt="0"/>
      <dgm:spPr/>
    </dgm:pt>
    <dgm:pt modelId="{D7E207BB-73C0-46C8-8F56-CA645F2009FA}" type="pres">
      <dgm:prSet presAssocID="{09838D68-2195-4746-AC05-C6775CFAC2D8}" presName="hierChild5" presStyleCnt="0"/>
      <dgm:spPr/>
    </dgm:pt>
    <dgm:pt modelId="{3F33993A-1AC3-4D94-AB30-0D602F25F720}" type="pres">
      <dgm:prSet presAssocID="{B5134CAD-A847-400F-964D-727D80606E66}" presName="hierChild5" presStyleCnt="0"/>
      <dgm:spPr/>
    </dgm:pt>
    <dgm:pt modelId="{64BE8368-5F10-4CBD-88CF-50F2261D10E6}" type="pres">
      <dgm:prSet presAssocID="{A925D9A4-C532-47AD-AB95-7F7A8145B3E5}" presName="hierChild5" presStyleCnt="0"/>
      <dgm:spPr/>
    </dgm:pt>
    <dgm:pt modelId="{FCFB1905-BB1C-4593-A28F-2CFB5C6308B5}" type="pres">
      <dgm:prSet presAssocID="{0BC8FB3A-56F4-413B-B381-A596D8B9FA11}" presName="hierChild5" presStyleCnt="0"/>
      <dgm:spPr/>
    </dgm:pt>
    <dgm:pt modelId="{E220903A-7ECC-4970-92C1-7008F468D382}" type="pres">
      <dgm:prSet presAssocID="{214F9C40-FECD-49ED-B1AF-675C0353A019}" presName="hierChild3" presStyleCnt="0"/>
      <dgm:spPr/>
    </dgm:pt>
  </dgm:ptLst>
  <dgm:cxnLst>
    <dgm:cxn modelId="{CC22B400-4068-4996-AB10-75CF96817167}" type="presOf" srcId="{A925D9A4-C532-47AD-AB95-7F7A8145B3E5}" destId="{344F4C8E-DD04-4B2B-AC96-4882051F8F2E}" srcOrd="0" destOrd="0" presId="urn:microsoft.com/office/officeart/2005/8/layout/orgChart1"/>
    <dgm:cxn modelId="{3A4EBE01-AF17-4FD2-BCD6-344662591AB1}" srcId="{09838D68-2195-4746-AC05-C6775CFAC2D8}" destId="{8D9CC700-9AC8-4840-8A4E-C9235F90907B}" srcOrd="1" destOrd="0" parTransId="{0A3B89E4-F19F-4518-8227-164386CD702F}" sibTransId="{BD08A6D5-4F4C-414F-8101-BF7AB7EC6955}"/>
    <dgm:cxn modelId="{5FFDD604-9279-4BB6-B07E-EB2E497AA445}" srcId="{0BC8FB3A-56F4-413B-B381-A596D8B9FA11}" destId="{A925D9A4-C532-47AD-AB95-7F7A8145B3E5}" srcOrd="0" destOrd="0" parTransId="{88CFE34E-F8BA-43DC-8B7A-9FDE0ED99DAC}" sibTransId="{0C0C3095-648F-4409-B8BF-BF80A10CC572}"/>
    <dgm:cxn modelId="{A315C707-DAC2-40D2-8307-FB93DD25ACD1}" type="presOf" srcId="{FF85AD96-4610-4F4B-958D-0A17034D55E7}" destId="{0F190F74-E460-4DB2-B0C9-86BD91F5E3F0}" srcOrd="0" destOrd="0" presId="urn:microsoft.com/office/officeart/2005/8/layout/orgChart1"/>
    <dgm:cxn modelId="{FC4EF70B-107F-4F38-BFC4-9910CFBE7E44}" srcId="{A925D9A4-C532-47AD-AB95-7F7A8145B3E5}" destId="{1E7126EA-AA41-4D4E-808C-2F493B5947CC}" srcOrd="0" destOrd="0" parTransId="{894FD0CE-3F5C-4691-BAB6-4B4D0BBAF958}" sibTransId="{1C12BB0F-1732-4690-921F-1588B85CF760}"/>
    <dgm:cxn modelId="{9E2A130F-4D95-4940-9ACC-FEB3A7DC85B5}" type="presOf" srcId="{0BC8FB3A-56F4-413B-B381-A596D8B9FA11}" destId="{5912D688-4806-4959-89D1-6EFF85CB4B2D}" srcOrd="0" destOrd="0" presId="urn:microsoft.com/office/officeart/2005/8/layout/orgChart1"/>
    <dgm:cxn modelId="{A9337E0F-14DC-4D4C-A01A-FE0B39538310}" type="presOf" srcId="{F9F0495C-D50D-46D3-88B1-E2CD8D1E0952}" destId="{466BE691-F0F6-4E4A-B677-F3E4A990450A}" srcOrd="1" destOrd="0" presId="urn:microsoft.com/office/officeart/2005/8/layout/orgChart1"/>
    <dgm:cxn modelId="{A225FF0F-54BC-4F97-B270-0ACB7A0C1277}" type="presOf" srcId="{09838D68-2195-4746-AC05-C6775CFAC2D8}" destId="{B89D4F43-6A42-43A9-BBFA-6057040B3FF9}" srcOrd="1" destOrd="0" presId="urn:microsoft.com/office/officeart/2005/8/layout/orgChart1"/>
    <dgm:cxn modelId="{35BB3511-56BD-4D32-8887-0AD65CB3E8FB}" srcId="{8D9CC700-9AC8-4840-8A4E-C9235F90907B}" destId="{79F97F6B-A8FA-4A55-8094-930D284949C3}" srcOrd="1" destOrd="0" parTransId="{5BCDF61E-F305-4E3D-9BFB-C773EF53AB89}" sibTransId="{559B1D89-D03F-4ED6-B756-EDD85F02D991}"/>
    <dgm:cxn modelId="{34EC5411-A2C0-4E47-8CE8-A2AED86DAA04}" type="presOf" srcId="{0BC8FB3A-56F4-413B-B381-A596D8B9FA11}" destId="{E7F36C22-CEB7-48AF-8A40-F62712F4ADB4}" srcOrd="1" destOrd="0" presId="urn:microsoft.com/office/officeart/2005/8/layout/orgChart1"/>
    <dgm:cxn modelId="{ADD93E26-95BE-4815-B335-C37032B8A8E5}" type="presOf" srcId="{2C541D0F-1EA0-44EB-9FCD-1C3ECBECC63E}" destId="{AA37296A-2BB1-48C8-B841-60977F5BFB5E}" srcOrd="1" destOrd="0" presId="urn:microsoft.com/office/officeart/2005/8/layout/orgChart1"/>
    <dgm:cxn modelId="{F4CB1228-BCFE-41DC-9233-5F481FB2F64A}" srcId="{8D9CC700-9AC8-4840-8A4E-C9235F90907B}" destId="{F9F0495C-D50D-46D3-88B1-E2CD8D1E0952}" srcOrd="2" destOrd="0" parTransId="{EC036FB9-9030-4859-8A41-8ED56D8DC95F}" sibTransId="{14C20742-AAF2-4942-A6B0-C3E8283410DD}"/>
    <dgm:cxn modelId="{B88AC63A-FED8-4BB1-A1D8-9B478BD5B84A}" type="presOf" srcId="{2C541D0F-1EA0-44EB-9FCD-1C3ECBECC63E}" destId="{E8D76BC9-BE83-4B6A-A22B-1B5DD7EB9037}" srcOrd="0" destOrd="0" presId="urn:microsoft.com/office/officeart/2005/8/layout/orgChart1"/>
    <dgm:cxn modelId="{5D4FBE3C-8566-4984-942D-EC53BCA704B2}" srcId="{8D9CC700-9AC8-4840-8A4E-C9235F90907B}" destId="{7DF48510-378E-47C1-B664-46A95E80B10F}" srcOrd="0" destOrd="0" parTransId="{1FF4EF2F-60A9-4EF1-B9F4-D60474933B2A}" sibTransId="{1584709D-A4CF-4A0C-9872-2FF757445DF2}"/>
    <dgm:cxn modelId="{DDF8F340-508D-4D0D-B8AE-1B7801CD8F38}" srcId="{1E7126EA-AA41-4D4E-808C-2F493B5947CC}" destId="{FF85AD96-4610-4F4B-958D-0A17034D55E7}" srcOrd="0" destOrd="0" parTransId="{0AB33453-9061-4F39-BA07-93BD9AB33329}" sibTransId="{1B5F45E7-F487-431E-AD0F-4F1B7645225A}"/>
    <dgm:cxn modelId="{9526086A-56F4-45A5-B928-2F80B64D09A6}" type="presOf" srcId="{0AB33453-9061-4F39-BA07-93BD9AB33329}" destId="{5DF34A87-DB1A-41D7-955C-E5BD0978A208}" srcOrd="0" destOrd="0" presId="urn:microsoft.com/office/officeart/2005/8/layout/orgChart1"/>
    <dgm:cxn modelId="{9F552D4A-F755-4FB8-BAD0-2E692BEA75CA}" type="presOf" srcId="{2C54CF82-991D-43AE-89FB-95D8534E57BF}" destId="{8B2ECFF1-AA32-4C40-9477-500F4C351E7D}" srcOrd="0" destOrd="0" presId="urn:microsoft.com/office/officeart/2005/8/layout/orgChart1"/>
    <dgm:cxn modelId="{39E0384A-DD85-4F1C-BF0E-C649711898CE}" type="presOf" srcId="{F9F0495C-D50D-46D3-88B1-E2CD8D1E0952}" destId="{FAD0FFFB-0F89-41DE-BE17-D521446315E2}" srcOrd="0" destOrd="0" presId="urn:microsoft.com/office/officeart/2005/8/layout/orgChart1"/>
    <dgm:cxn modelId="{55269A6A-9158-4E03-B3E5-78E38DDA31B4}" srcId="{214F9C40-FECD-49ED-B1AF-675C0353A019}" destId="{0BC8FB3A-56F4-413B-B381-A596D8B9FA11}" srcOrd="0" destOrd="0" parTransId="{CE56D07B-7B4D-4359-9698-969378DF0A32}" sibTransId="{F1550778-1713-4E62-A173-1BA475726A7C}"/>
    <dgm:cxn modelId="{D6F9CB6B-CE29-4604-97FB-646C98782FAF}" type="presOf" srcId="{EC036FB9-9030-4859-8A41-8ED56D8DC95F}" destId="{ACA93DFB-137A-4865-AAF3-EB1CE3DA8EFA}" srcOrd="0" destOrd="0" presId="urn:microsoft.com/office/officeart/2005/8/layout/orgChart1"/>
    <dgm:cxn modelId="{0549186E-01B4-4452-B025-6EA08F948956}" srcId="{8D9CC700-9AC8-4840-8A4E-C9235F90907B}" destId="{2C541D0F-1EA0-44EB-9FCD-1C3ECBECC63E}" srcOrd="3" destOrd="0" parTransId="{3B24D459-8145-4A85-8653-39C42655C77C}" sibTransId="{52AAB71D-6F44-4A06-8509-05F0236CB33E}"/>
    <dgm:cxn modelId="{47BABD6E-72F0-4B9D-AABC-9A2F752DBF38}" type="presOf" srcId="{1FF4EF2F-60A9-4EF1-B9F4-D60474933B2A}" destId="{8055D88D-2213-4344-AA33-BBE1B33CA93C}" srcOrd="0" destOrd="0" presId="urn:microsoft.com/office/officeart/2005/8/layout/orgChart1"/>
    <dgm:cxn modelId="{188CD06E-B60E-4E8A-910B-72E5A156A626}" type="presOf" srcId="{1E7126EA-AA41-4D4E-808C-2F493B5947CC}" destId="{3BAAD4F7-5399-40CD-9AD4-46B78A87D8A7}" srcOrd="0" destOrd="0" presId="urn:microsoft.com/office/officeart/2005/8/layout/orgChart1"/>
    <dgm:cxn modelId="{627C124F-BBF7-4F41-A4D5-093BEE440EC8}" type="presOf" srcId="{FF85AD96-4610-4F4B-958D-0A17034D55E7}" destId="{C615CE25-B84B-4C8E-AB7C-093F85982F2C}" srcOrd="1" destOrd="0" presId="urn:microsoft.com/office/officeart/2005/8/layout/orgChart1"/>
    <dgm:cxn modelId="{D810C04F-3C79-467E-A4F8-52EE64963AA6}" type="presOf" srcId="{8D9CC700-9AC8-4840-8A4E-C9235F90907B}" destId="{4297FE98-622E-4F0D-879B-AD63C012113A}" srcOrd="0" destOrd="0" presId="urn:microsoft.com/office/officeart/2005/8/layout/orgChart1"/>
    <dgm:cxn modelId="{3CE7AE70-9B95-42EB-990A-CE4FE893815B}" type="presOf" srcId="{B5134CAD-A847-400F-964D-727D80606E66}" destId="{ABF50B70-30F5-40E1-85E9-CBF55B58DD7B}" srcOrd="1" destOrd="0" presId="urn:microsoft.com/office/officeart/2005/8/layout/orgChart1"/>
    <dgm:cxn modelId="{19A9CA50-2FE0-46DA-86D8-4B4521BDDA05}" type="presOf" srcId="{3145BB45-EDB2-45F7-8ADF-38A274ECFA41}" destId="{D789F21A-022D-41CD-9493-0395C91BB328}" srcOrd="0" destOrd="0" presId="urn:microsoft.com/office/officeart/2005/8/layout/orgChart1"/>
    <dgm:cxn modelId="{93FA1F52-52CE-4752-8BFA-2A4BE5D0005F}" type="presOf" srcId="{1E7126EA-AA41-4D4E-808C-2F493B5947CC}" destId="{8B2A0CCE-2A3E-4D81-B01C-9CCD45C9A359}" srcOrd="1" destOrd="0" presId="urn:microsoft.com/office/officeart/2005/8/layout/orgChart1"/>
    <dgm:cxn modelId="{D0D10374-2979-4B48-9DA0-B574E09A3210}" type="presOf" srcId="{3B24D459-8145-4A85-8653-39C42655C77C}" destId="{3E41D3C9-F145-4F8A-8511-D01D1C8F06D3}" srcOrd="0" destOrd="0" presId="urn:microsoft.com/office/officeart/2005/8/layout/orgChart1"/>
    <dgm:cxn modelId="{4003A674-F5ED-499A-861D-B42FD9C4F2C2}" type="presOf" srcId="{7DF48510-378E-47C1-B664-46A95E80B10F}" destId="{4C7F8DF4-ABB9-4EA4-B89F-3CD39A82FCB2}" srcOrd="0" destOrd="0" presId="urn:microsoft.com/office/officeart/2005/8/layout/orgChart1"/>
    <dgm:cxn modelId="{A90FC77B-20AA-4ECD-B68E-DFA8D3E867D1}" type="presOf" srcId="{CE56D07B-7B4D-4359-9698-969378DF0A32}" destId="{223FC939-5E97-46B8-B698-DD7188AB9DF3}" srcOrd="0" destOrd="0" presId="urn:microsoft.com/office/officeart/2005/8/layout/orgChart1"/>
    <dgm:cxn modelId="{9CE62B7C-2BE2-4526-8D56-50B2DEE88DEC}" srcId="{2C54CF82-991D-43AE-89FB-95D8534E57BF}" destId="{214F9C40-FECD-49ED-B1AF-675C0353A019}" srcOrd="0" destOrd="0" parTransId="{12C860FE-90FF-4862-816B-67685442A021}" sibTransId="{C85B5639-1E65-4E6A-8AAE-28801B1BD7EC}"/>
    <dgm:cxn modelId="{B0874380-FBD6-4AD6-8AC2-80985F70F1B8}" type="presOf" srcId="{8D9CC700-9AC8-4840-8A4E-C9235F90907B}" destId="{DA57952A-E75C-4D8A-90DD-B1EFC8822140}" srcOrd="1" destOrd="0" presId="urn:microsoft.com/office/officeart/2005/8/layout/orgChart1"/>
    <dgm:cxn modelId="{E6925382-C1EA-40A3-992A-5F2DFD69CACB}" type="presOf" srcId="{894FD0CE-3F5C-4691-BAB6-4B4D0BBAF958}" destId="{FE7D8B5B-0764-4B29-BF5A-06A4CF41374A}" srcOrd="0" destOrd="0" presId="urn:microsoft.com/office/officeart/2005/8/layout/orgChart1"/>
    <dgm:cxn modelId="{1AA1B588-8D5C-45FC-BAC4-53299B75AEC8}" type="presOf" srcId="{214F9C40-FECD-49ED-B1AF-675C0353A019}" destId="{ADEA9F61-CC38-4F5E-92EC-03357828E441}" srcOrd="1" destOrd="0" presId="urn:microsoft.com/office/officeart/2005/8/layout/orgChart1"/>
    <dgm:cxn modelId="{8BB7F49D-86F7-41D2-BC08-8D1D9E13D0C8}" type="presOf" srcId="{CA672375-0CD6-423A-A2E9-54987D83A81E}" destId="{3205658C-9DC3-47B3-A9A7-AB6B25547C3F}" srcOrd="1" destOrd="0" presId="urn:microsoft.com/office/officeart/2005/8/layout/orgChart1"/>
    <dgm:cxn modelId="{14426A9F-1D67-46D7-AD3F-2C19E6B2EE62}" type="presOf" srcId="{B5134CAD-A847-400F-964D-727D80606E66}" destId="{EE2F2F16-7F90-42AD-89FF-F49B5EC65364}" srcOrd="0" destOrd="0" presId="urn:microsoft.com/office/officeart/2005/8/layout/orgChart1"/>
    <dgm:cxn modelId="{57DFB4A2-D1BC-4B76-BE82-597F49FA06C8}" type="presOf" srcId="{CA672375-0CD6-423A-A2E9-54987D83A81E}" destId="{0834E4ED-21CB-4950-8123-90BF2EDFF3D4}" srcOrd="0" destOrd="0" presId="urn:microsoft.com/office/officeart/2005/8/layout/orgChart1"/>
    <dgm:cxn modelId="{8C33C3A3-E436-411F-A1A5-C23576D0EF37}" type="presOf" srcId="{1ED4B9E6-87D2-4482-B3B7-B9C2D96E4AB0}" destId="{A389F2E7-EF59-4040-9412-6EA4D3108F0D}" srcOrd="0" destOrd="0" presId="urn:microsoft.com/office/officeart/2005/8/layout/orgChart1"/>
    <dgm:cxn modelId="{8A43B9B6-F9E3-473D-BCC2-B4EC530EC79A}" type="presOf" srcId="{0A3B89E4-F19F-4518-8227-164386CD702F}" destId="{B999A0E3-E18C-44D7-A6FA-456BEF7B2323}" srcOrd="0" destOrd="0" presId="urn:microsoft.com/office/officeart/2005/8/layout/orgChart1"/>
    <dgm:cxn modelId="{8154ACBB-F3B3-4657-98BC-9F789C5144F4}" srcId="{A925D9A4-C532-47AD-AB95-7F7A8145B3E5}" destId="{B5134CAD-A847-400F-964D-727D80606E66}" srcOrd="1" destOrd="0" parTransId="{1ED4B9E6-87D2-4482-B3B7-B9C2D96E4AB0}" sibTransId="{C6B20D2E-9B3E-4E16-8CA8-0036DEEFD260}"/>
    <dgm:cxn modelId="{85DD75BD-9D8C-4F3B-BEED-C7509B4C76A6}" type="presOf" srcId="{A925D9A4-C532-47AD-AB95-7F7A8145B3E5}" destId="{080433C5-7923-4EC9-A0B7-E821FEC795CB}" srcOrd="1" destOrd="0" presId="urn:microsoft.com/office/officeart/2005/8/layout/orgChart1"/>
    <dgm:cxn modelId="{3FBE61C0-5C2C-43D0-A3AD-974E37958D12}" type="presOf" srcId="{E2E73955-12FC-4282-9D56-E402B517FF04}" destId="{C3ACEA48-D774-4BDA-BB6E-2ED0C6E16097}" srcOrd="0" destOrd="0" presId="urn:microsoft.com/office/officeart/2005/8/layout/orgChart1"/>
    <dgm:cxn modelId="{C6347CC6-0E0F-4511-96D9-88E706938824}" type="presOf" srcId="{79F97F6B-A8FA-4A55-8094-930D284949C3}" destId="{26EDE038-2B88-4501-925D-BBEA47792E6D}" srcOrd="0" destOrd="0" presId="urn:microsoft.com/office/officeart/2005/8/layout/orgChart1"/>
    <dgm:cxn modelId="{C892EADC-2E52-47C5-817D-B893DE212A25}" type="presOf" srcId="{79F97F6B-A8FA-4A55-8094-930D284949C3}" destId="{DD3395B0-79BE-4693-BC31-7E77B044B562}" srcOrd="1" destOrd="0" presId="urn:microsoft.com/office/officeart/2005/8/layout/orgChart1"/>
    <dgm:cxn modelId="{0646A5E1-5393-4A48-9261-8A3A6F6E3A8C}" srcId="{09838D68-2195-4746-AC05-C6775CFAC2D8}" destId="{CA672375-0CD6-423A-A2E9-54987D83A81E}" srcOrd="0" destOrd="0" parTransId="{3145BB45-EDB2-45F7-8ADF-38A274ECFA41}" sibTransId="{72B6A336-D305-4661-B1C8-AF396694EB3F}"/>
    <dgm:cxn modelId="{9528E1E3-3401-4133-8167-BE1613CD9197}" srcId="{B5134CAD-A847-400F-964D-727D80606E66}" destId="{09838D68-2195-4746-AC05-C6775CFAC2D8}" srcOrd="0" destOrd="0" parTransId="{E2E73955-12FC-4282-9D56-E402B517FF04}" sibTransId="{26442E3B-9021-4F2B-820E-79BB8F26F265}"/>
    <dgm:cxn modelId="{342BEEE6-BF43-4244-A8B6-0303C3D0963A}" type="presOf" srcId="{214F9C40-FECD-49ED-B1AF-675C0353A019}" destId="{96E3A990-323B-436E-9743-A465081A9ABB}" srcOrd="0" destOrd="0" presId="urn:microsoft.com/office/officeart/2005/8/layout/orgChart1"/>
    <dgm:cxn modelId="{872E96EB-1532-40DE-87A8-C44D0076DA0A}" type="presOf" srcId="{09838D68-2195-4746-AC05-C6775CFAC2D8}" destId="{86955322-573D-45A7-89E4-3315AA7AD084}" srcOrd="0" destOrd="0" presId="urn:microsoft.com/office/officeart/2005/8/layout/orgChart1"/>
    <dgm:cxn modelId="{38519BEC-0FCC-4374-84ED-72FCF8460561}" type="presOf" srcId="{88CFE34E-F8BA-43DC-8B7A-9FDE0ED99DAC}" destId="{4E31B9CB-BBAF-4D15-A1C4-D63BCDDF495F}" srcOrd="0" destOrd="0" presId="urn:microsoft.com/office/officeart/2005/8/layout/orgChart1"/>
    <dgm:cxn modelId="{9EE0D9EC-4322-4AEB-A1A9-5FC2ED1A9185}" type="presOf" srcId="{7DF48510-378E-47C1-B664-46A95E80B10F}" destId="{C6025269-0744-428C-B63E-52A8EE07349A}" srcOrd="1" destOrd="0" presId="urn:microsoft.com/office/officeart/2005/8/layout/orgChart1"/>
    <dgm:cxn modelId="{A5C6FDFF-6DA2-4D82-BEA9-4B5544087F03}" type="presOf" srcId="{5BCDF61E-F305-4E3D-9BFB-C773EF53AB89}" destId="{3C3D9D4E-1B4D-4B21-8566-E02863710A9D}" srcOrd="0" destOrd="0" presId="urn:microsoft.com/office/officeart/2005/8/layout/orgChart1"/>
    <dgm:cxn modelId="{E53F94DE-C6EA-4683-AAC0-8A9CDC403A32}" type="presParOf" srcId="{8B2ECFF1-AA32-4C40-9477-500F4C351E7D}" destId="{41D10066-20AF-4646-84B9-E8F258BEEC0D}" srcOrd="0" destOrd="0" presId="urn:microsoft.com/office/officeart/2005/8/layout/orgChart1"/>
    <dgm:cxn modelId="{C4DB900E-3C49-443D-BD90-93AB1D23338C}" type="presParOf" srcId="{41D10066-20AF-4646-84B9-E8F258BEEC0D}" destId="{EB8DDA23-E681-400E-BE24-D98804C60B9E}" srcOrd="0" destOrd="0" presId="urn:microsoft.com/office/officeart/2005/8/layout/orgChart1"/>
    <dgm:cxn modelId="{07DA6621-ECA5-4492-AE6C-F3A7D8C40094}" type="presParOf" srcId="{EB8DDA23-E681-400E-BE24-D98804C60B9E}" destId="{96E3A990-323B-436E-9743-A465081A9ABB}" srcOrd="0" destOrd="0" presId="urn:microsoft.com/office/officeart/2005/8/layout/orgChart1"/>
    <dgm:cxn modelId="{A0F64E10-EA7E-46B8-B202-D9BCD0558DC4}" type="presParOf" srcId="{EB8DDA23-E681-400E-BE24-D98804C60B9E}" destId="{ADEA9F61-CC38-4F5E-92EC-03357828E441}" srcOrd="1" destOrd="0" presId="urn:microsoft.com/office/officeart/2005/8/layout/orgChart1"/>
    <dgm:cxn modelId="{C74FE988-1C5A-418C-8772-0031918A5F84}" type="presParOf" srcId="{41D10066-20AF-4646-84B9-E8F258BEEC0D}" destId="{E8D67435-ACD0-4E7C-B60C-45F46E4C8292}" srcOrd="1" destOrd="0" presId="urn:microsoft.com/office/officeart/2005/8/layout/orgChart1"/>
    <dgm:cxn modelId="{5CD4AAD5-B1ED-4489-9E57-D92FBF2074BB}" type="presParOf" srcId="{E8D67435-ACD0-4E7C-B60C-45F46E4C8292}" destId="{223FC939-5E97-46B8-B698-DD7188AB9DF3}" srcOrd="0" destOrd="0" presId="urn:microsoft.com/office/officeart/2005/8/layout/orgChart1"/>
    <dgm:cxn modelId="{E1DF80FA-1F79-4F02-928C-DFA76B949705}" type="presParOf" srcId="{E8D67435-ACD0-4E7C-B60C-45F46E4C8292}" destId="{17366307-19D7-4247-B433-71D90F2668BD}" srcOrd="1" destOrd="0" presId="urn:microsoft.com/office/officeart/2005/8/layout/orgChart1"/>
    <dgm:cxn modelId="{A64847CF-932D-478D-9263-FE082688C838}" type="presParOf" srcId="{17366307-19D7-4247-B433-71D90F2668BD}" destId="{69BB4664-AF78-40E5-844F-5ACBD26A9488}" srcOrd="0" destOrd="0" presId="urn:microsoft.com/office/officeart/2005/8/layout/orgChart1"/>
    <dgm:cxn modelId="{9905DEFD-0E0F-48F3-A68B-4C092A410748}" type="presParOf" srcId="{69BB4664-AF78-40E5-844F-5ACBD26A9488}" destId="{5912D688-4806-4959-89D1-6EFF85CB4B2D}" srcOrd="0" destOrd="0" presId="urn:microsoft.com/office/officeart/2005/8/layout/orgChart1"/>
    <dgm:cxn modelId="{F31241E9-123D-45A0-B625-502FE1B25736}" type="presParOf" srcId="{69BB4664-AF78-40E5-844F-5ACBD26A9488}" destId="{E7F36C22-CEB7-48AF-8A40-F62712F4ADB4}" srcOrd="1" destOrd="0" presId="urn:microsoft.com/office/officeart/2005/8/layout/orgChart1"/>
    <dgm:cxn modelId="{D30C3F51-0391-44A3-BE8C-6924AD7E5079}" type="presParOf" srcId="{17366307-19D7-4247-B433-71D90F2668BD}" destId="{75D62FE3-9B85-476B-A238-A519BAACC527}" srcOrd="1" destOrd="0" presId="urn:microsoft.com/office/officeart/2005/8/layout/orgChart1"/>
    <dgm:cxn modelId="{57C34064-834B-469A-8D2F-DF5209BA8B5E}" type="presParOf" srcId="{75D62FE3-9B85-476B-A238-A519BAACC527}" destId="{4E31B9CB-BBAF-4D15-A1C4-D63BCDDF495F}" srcOrd="0" destOrd="0" presId="urn:microsoft.com/office/officeart/2005/8/layout/orgChart1"/>
    <dgm:cxn modelId="{260436F7-C2B2-4A22-8772-4533F4A06480}" type="presParOf" srcId="{75D62FE3-9B85-476B-A238-A519BAACC527}" destId="{FF3DA1C8-39AE-4E9E-B63B-5CB718A33045}" srcOrd="1" destOrd="0" presId="urn:microsoft.com/office/officeart/2005/8/layout/orgChart1"/>
    <dgm:cxn modelId="{C3041CF8-4183-4CCB-A6F9-A1687BE97C90}" type="presParOf" srcId="{FF3DA1C8-39AE-4E9E-B63B-5CB718A33045}" destId="{28964731-5375-45EA-A6F3-75C4A144828F}" srcOrd="0" destOrd="0" presId="urn:microsoft.com/office/officeart/2005/8/layout/orgChart1"/>
    <dgm:cxn modelId="{C5DD4B5D-825F-43AB-B289-874580E180B0}" type="presParOf" srcId="{28964731-5375-45EA-A6F3-75C4A144828F}" destId="{344F4C8E-DD04-4B2B-AC96-4882051F8F2E}" srcOrd="0" destOrd="0" presId="urn:microsoft.com/office/officeart/2005/8/layout/orgChart1"/>
    <dgm:cxn modelId="{E0ADE118-BEF7-41CC-AC8F-1AE702D4A9AD}" type="presParOf" srcId="{28964731-5375-45EA-A6F3-75C4A144828F}" destId="{080433C5-7923-4EC9-A0B7-E821FEC795CB}" srcOrd="1" destOrd="0" presId="urn:microsoft.com/office/officeart/2005/8/layout/orgChart1"/>
    <dgm:cxn modelId="{D964F802-9830-4706-915A-EBC40D333FB2}" type="presParOf" srcId="{FF3DA1C8-39AE-4E9E-B63B-5CB718A33045}" destId="{841C663E-93DF-4FE7-9155-E54EF011C1D0}" srcOrd="1" destOrd="0" presId="urn:microsoft.com/office/officeart/2005/8/layout/orgChart1"/>
    <dgm:cxn modelId="{EB9AEF53-07C3-49D1-9F72-A8CE9A99B8F8}" type="presParOf" srcId="{841C663E-93DF-4FE7-9155-E54EF011C1D0}" destId="{FE7D8B5B-0764-4B29-BF5A-06A4CF41374A}" srcOrd="0" destOrd="0" presId="urn:microsoft.com/office/officeart/2005/8/layout/orgChart1"/>
    <dgm:cxn modelId="{4412FD42-0B58-4D30-954B-F7B8E2C01E35}" type="presParOf" srcId="{841C663E-93DF-4FE7-9155-E54EF011C1D0}" destId="{7DABC55F-CA0F-464C-BF2D-4BFC9D53616C}" srcOrd="1" destOrd="0" presId="urn:microsoft.com/office/officeart/2005/8/layout/orgChart1"/>
    <dgm:cxn modelId="{F27AF602-51D4-4508-BB0D-EFD03AC9F247}" type="presParOf" srcId="{7DABC55F-CA0F-464C-BF2D-4BFC9D53616C}" destId="{1E91E92F-777A-417F-93CC-6F1E09E22A04}" srcOrd="0" destOrd="0" presId="urn:microsoft.com/office/officeart/2005/8/layout/orgChart1"/>
    <dgm:cxn modelId="{6A81D1FB-D73A-43D6-917E-20099BB7ED82}" type="presParOf" srcId="{1E91E92F-777A-417F-93CC-6F1E09E22A04}" destId="{3BAAD4F7-5399-40CD-9AD4-46B78A87D8A7}" srcOrd="0" destOrd="0" presId="urn:microsoft.com/office/officeart/2005/8/layout/orgChart1"/>
    <dgm:cxn modelId="{D24AF61B-4856-45E3-927E-888FDD938605}" type="presParOf" srcId="{1E91E92F-777A-417F-93CC-6F1E09E22A04}" destId="{8B2A0CCE-2A3E-4D81-B01C-9CCD45C9A359}" srcOrd="1" destOrd="0" presId="urn:microsoft.com/office/officeart/2005/8/layout/orgChart1"/>
    <dgm:cxn modelId="{B440A617-FE89-41C4-B169-EBABEA8D01BD}" type="presParOf" srcId="{7DABC55F-CA0F-464C-BF2D-4BFC9D53616C}" destId="{77E61D35-B512-4092-B77A-1E339DDDD56C}" srcOrd="1" destOrd="0" presId="urn:microsoft.com/office/officeart/2005/8/layout/orgChart1"/>
    <dgm:cxn modelId="{637E27FE-5DCA-4625-93AA-12F29C465E2E}" type="presParOf" srcId="{77E61D35-B512-4092-B77A-1E339DDDD56C}" destId="{5DF34A87-DB1A-41D7-955C-E5BD0978A208}" srcOrd="0" destOrd="0" presId="urn:microsoft.com/office/officeart/2005/8/layout/orgChart1"/>
    <dgm:cxn modelId="{D7764748-260B-4D5B-9BFF-A3A36221A23C}" type="presParOf" srcId="{77E61D35-B512-4092-B77A-1E339DDDD56C}" destId="{8CD419C2-38FF-45B5-A606-2CE26FC3F3BA}" srcOrd="1" destOrd="0" presId="urn:microsoft.com/office/officeart/2005/8/layout/orgChart1"/>
    <dgm:cxn modelId="{F995B784-30EF-4F29-A6A3-049E692F1773}" type="presParOf" srcId="{8CD419C2-38FF-45B5-A606-2CE26FC3F3BA}" destId="{7B267F14-9C9E-42F8-A190-49DEB321692B}" srcOrd="0" destOrd="0" presId="urn:microsoft.com/office/officeart/2005/8/layout/orgChart1"/>
    <dgm:cxn modelId="{607F3A9A-E57B-4761-998E-8E8EDAC37CA2}" type="presParOf" srcId="{7B267F14-9C9E-42F8-A190-49DEB321692B}" destId="{0F190F74-E460-4DB2-B0C9-86BD91F5E3F0}" srcOrd="0" destOrd="0" presId="urn:microsoft.com/office/officeart/2005/8/layout/orgChart1"/>
    <dgm:cxn modelId="{7382C268-7150-40D6-8DDB-5FDBB6C7AC80}" type="presParOf" srcId="{7B267F14-9C9E-42F8-A190-49DEB321692B}" destId="{C615CE25-B84B-4C8E-AB7C-093F85982F2C}" srcOrd="1" destOrd="0" presId="urn:microsoft.com/office/officeart/2005/8/layout/orgChart1"/>
    <dgm:cxn modelId="{D1A947CD-C363-4CA8-B946-2CF5D31C7112}" type="presParOf" srcId="{8CD419C2-38FF-45B5-A606-2CE26FC3F3BA}" destId="{D94AB493-B155-4F75-9FD3-2F43679B362E}" srcOrd="1" destOrd="0" presId="urn:microsoft.com/office/officeart/2005/8/layout/orgChart1"/>
    <dgm:cxn modelId="{CD31576F-F318-4E73-9DB5-119CC4702892}" type="presParOf" srcId="{8CD419C2-38FF-45B5-A606-2CE26FC3F3BA}" destId="{FA9163B5-ECAB-4A83-999C-F6694D069181}" srcOrd="2" destOrd="0" presId="urn:microsoft.com/office/officeart/2005/8/layout/orgChart1"/>
    <dgm:cxn modelId="{9ECEFA61-6F7F-4E8C-9992-E41501EC3F80}" type="presParOf" srcId="{7DABC55F-CA0F-464C-BF2D-4BFC9D53616C}" destId="{3D1D9C80-A646-44DA-8C54-A3B2D5DEFAF9}" srcOrd="2" destOrd="0" presId="urn:microsoft.com/office/officeart/2005/8/layout/orgChart1"/>
    <dgm:cxn modelId="{18DB8E27-4BCB-47B1-95EE-3096F9EB4F32}" type="presParOf" srcId="{841C663E-93DF-4FE7-9155-E54EF011C1D0}" destId="{A389F2E7-EF59-4040-9412-6EA4D3108F0D}" srcOrd="2" destOrd="0" presId="urn:microsoft.com/office/officeart/2005/8/layout/orgChart1"/>
    <dgm:cxn modelId="{E74D693F-DBD0-46AE-A9B0-41C42D6FE2FA}" type="presParOf" srcId="{841C663E-93DF-4FE7-9155-E54EF011C1D0}" destId="{5BC3B618-A3E6-487F-B56B-D2D1AAF8D6D4}" srcOrd="3" destOrd="0" presId="urn:microsoft.com/office/officeart/2005/8/layout/orgChart1"/>
    <dgm:cxn modelId="{35416C5F-49B5-4C00-9304-FFD5C51EFA1A}" type="presParOf" srcId="{5BC3B618-A3E6-487F-B56B-D2D1AAF8D6D4}" destId="{5EC0957E-DB77-4746-9FDF-70CBD11FD8E8}" srcOrd="0" destOrd="0" presId="urn:microsoft.com/office/officeart/2005/8/layout/orgChart1"/>
    <dgm:cxn modelId="{A2AF1452-99A3-4FAE-BFBC-1E091D25BA23}" type="presParOf" srcId="{5EC0957E-DB77-4746-9FDF-70CBD11FD8E8}" destId="{EE2F2F16-7F90-42AD-89FF-F49B5EC65364}" srcOrd="0" destOrd="0" presId="urn:microsoft.com/office/officeart/2005/8/layout/orgChart1"/>
    <dgm:cxn modelId="{B0DE742B-A8BF-465A-9295-D5F0C0619D10}" type="presParOf" srcId="{5EC0957E-DB77-4746-9FDF-70CBD11FD8E8}" destId="{ABF50B70-30F5-40E1-85E9-CBF55B58DD7B}" srcOrd="1" destOrd="0" presId="urn:microsoft.com/office/officeart/2005/8/layout/orgChart1"/>
    <dgm:cxn modelId="{8E26B4C5-A459-4EB8-8D31-60533BDDCD87}" type="presParOf" srcId="{5BC3B618-A3E6-487F-B56B-D2D1AAF8D6D4}" destId="{F6E560BD-44A7-47F4-9F4E-9CFE6AF49842}" srcOrd="1" destOrd="0" presId="urn:microsoft.com/office/officeart/2005/8/layout/orgChart1"/>
    <dgm:cxn modelId="{12CF0F7A-7B8C-451E-8F30-3304C80E969A}" type="presParOf" srcId="{F6E560BD-44A7-47F4-9F4E-9CFE6AF49842}" destId="{C3ACEA48-D774-4BDA-BB6E-2ED0C6E16097}" srcOrd="0" destOrd="0" presId="urn:microsoft.com/office/officeart/2005/8/layout/orgChart1"/>
    <dgm:cxn modelId="{D11844A1-F03F-4667-B4E9-EACA0E0FA67A}" type="presParOf" srcId="{F6E560BD-44A7-47F4-9F4E-9CFE6AF49842}" destId="{44A9F47B-D439-4758-9B0A-B1996E241D57}" srcOrd="1" destOrd="0" presId="urn:microsoft.com/office/officeart/2005/8/layout/orgChart1"/>
    <dgm:cxn modelId="{68BFDC24-ADA2-4263-BB56-20FAFE6DAC00}" type="presParOf" srcId="{44A9F47B-D439-4758-9B0A-B1996E241D57}" destId="{E5ACED6C-8CFC-4DA3-A16B-B7267D83753C}" srcOrd="0" destOrd="0" presId="urn:microsoft.com/office/officeart/2005/8/layout/orgChart1"/>
    <dgm:cxn modelId="{365E81F4-DA9B-46AD-BAAC-9F41B82E5344}" type="presParOf" srcId="{E5ACED6C-8CFC-4DA3-A16B-B7267D83753C}" destId="{86955322-573D-45A7-89E4-3315AA7AD084}" srcOrd="0" destOrd="0" presId="urn:microsoft.com/office/officeart/2005/8/layout/orgChart1"/>
    <dgm:cxn modelId="{25F3783A-6AE2-42C6-BF9B-98AC74D73B94}" type="presParOf" srcId="{E5ACED6C-8CFC-4DA3-A16B-B7267D83753C}" destId="{B89D4F43-6A42-43A9-BBFA-6057040B3FF9}" srcOrd="1" destOrd="0" presId="urn:microsoft.com/office/officeart/2005/8/layout/orgChart1"/>
    <dgm:cxn modelId="{B1709853-FD54-48FA-9272-F6B014F5A036}" type="presParOf" srcId="{44A9F47B-D439-4758-9B0A-B1996E241D57}" destId="{8B9DFDD4-D4E3-47EE-A533-F1B011A9AAB2}" srcOrd="1" destOrd="0" presId="urn:microsoft.com/office/officeart/2005/8/layout/orgChart1"/>
    <dgm:cxn modelId="{7EF5E401-A111-422F-B5F6-795D1564B2E7}" type="presParOf" srcId="{8B9DFDD4-D4E3-47EE-A533-F1B011A9AAB2}" destId="{D789F21A-022D-41CD-9493-0395C91BB328}" srcOrd="0" destOrd="0" presId="urn:microsoft.com/office/officeart/2005/8/layout/orgChart1"/>
    <dgm:cxn modelId="{156CF4EF-C2D0-4ED1-B3BE-70F7E4DE557B}" type="presParOf" srcId="{8B9DFDD4-D4E3-47EE-A533-F1B011A9AAB2}" destId="{33E50D25-D66D-44EE-9C2B-BF8283BD9C41}" srcOrd="1" destOrd="0" presId="urn:microsoft.com/office/officeart/2005/8/layout/orgChart1"/>
    <dgm:cxn modelId="{BD97D697-6891-4C4F-B99B-81C0CF869F34}" type="presParOf" srcId="{33E50D25-D66D-44EE-9C2B-BF8283BD9C41}" destId="{0C4F0959-6334-436D-89AD-2D5A1EEB323A}" srcOrd="0" destOrd="0" presId="urn:microsoft.com/office/officeart/2005/8/layout/orgChart1"/>
    <dgm:cxn modelId="{B24B37EF-DDCC-448E-8252-3A69F5838570}" type="presParOf" srcId="{0C4F0959-6334-436D-89AD-2D5A1EEB323A}" destId="{0834E4ED-21CB-4950-8123-90BF2EDFF3D4}" srcOrd="0" destOrd="0" presId="urn:microsoft.com/office/officeart/2005/8/layout/orgChart1"/>
    <dgm:cxn modelId="{B9B20636-07C9-486F-B9DA-E6F94834ABA7}" type="presParOf" srcId="{0C4F0959-6334-436D-89AD-2D5A1EEB323A}" destId="{3205658C-9DC3-47B3-A9A7-AB6B25547C3F}" srcOrd="1" destOrd="0" presId="urn:microsoft.com/office/officeart/2005/8/layout/orgChart1"/>
    <dgm:cxn modelId="{0D321CC9-C70C-4EB6-8FAA-3EE18220FE2A}" type="presParOf" srcId="{33E50D25-D66D-44EE-9C2B-BF8283BD9C41}" destId="{232F1D09-8E25-4A0E-B98F-A30D50BD696F}" srcOrd="1" destOrd="0" presId="urn:microsoft.com/office/officeart/2005/8/layout/orgChart1"/>
    <dgm:cxn modelId="{942D7C92-5C34-49AD-8416-4F79306035B5}" type="presParOf" srcId="{33E50D25-D66D-44EE-9C2B-BF8283BD9C41}" destId="{FD2D433E-2FAB-4559-BA74-661130D26AA1}" srcOrd="2" destOrd="0" presId="urn:microsoft.com/office/officeart/2005/8/layout/orgChart1"/>
    <dgm:cxn modelId="{E74BC43A-56EF-42E9-A1A9-59BBFAA6134C}" type="presParOf" srcId="{8B9DFDD4-D4E3-47EE-A533-F1B011A9AAB2}" destId="{B999A0E3-E18C-44D7-A6FA-456BEF7B2323}" srcOrd="2" destOrd="0" presId="urn:microsoft.com/office/officeart/2005/8/layout/orgChart1"/>
    <dgm:cxn modelId="{8F3459C6-57B4-4C2F-8B35-918711FE6773}" type="presParOf" srcId="{8B9DFDD4-D4E3-47EE-A533-F1B011A9AAB2}" destId="{371AF1F3-6165-4A6F-B4A2-D1627F1AA5F7}" srcOrd="3" destOrd="0" presId="urn:microsoft.com/office/officeart/2005/8/layout/orgChart1"/>
    <dgm:cxn modelId="{3C8BECBE-4EA9-46B5-BA99-7B10B129568D}" type="presParOf" srcId="{371AF1F3-6165-4A6F-B4A2-D1627F1AA5F7}" destId="{A7D6532F-4A82-43DD-A121-583AFB65853B}" srcOrd="0" destOrd="0" presId="urn:microsoft.com/office/officeart/2005/8/layout/orgChart1"/>
    <dgm:cxn modelId="{648DDBBC-02CF-443E-BB45-33DCDB0B4190}" type="presParOf" srcId="{A7D6532F-4A82-43DD-A121-583AFB65853B}" destId="{4297FE98-622E-4F0D-879B-AD63C012113A}" srcOrd="0" destOrd="0" presId="urn:microsoft.com/office/officeart/2005/8/layout/orgChart1"/>
    <dgm:cxn modelId="{420BAEBA-B790-43F7-B58D-78FC4475690B}" type="presParOf" srcId="{A7D6532F-4A82-43DD-A121-583AFB65853B}" destId="{DA57952A-E75C-4D8A-90DD-B1EFC8822140}" srcOrd="1" destOrd="0" presId="urn:microsoft.com/office/officeart/2005/8/layout/orgChart1"/>
    <dgm:cxn modelId="{602F3AD2-FF29-4045-AF5F-E3BDA80517F9}" type="presParOf" srcId="{371AF1F3-6165-4A6F-B4A2-D1627F1AA5F7}" destId="{AE57E933-2EE7-4FAA-BFF6-4A8DDCACA40C}" srcOrd="1" destOrd="0" presId="urn:microsoft.com/office/officeart/2005/8/layout/orgChart1"/>
    <dgm:cxn modelId="{68C79674-D641-4896-A882-A92068494CAF}" type="presParOf" srcId="{AE57E933-2EE7-4FAA-BFF6-4A8DDCACA40C}" destId="{8055D88D-2213-4344-AA33-BBE1B33CA93C}" srcOrd="0" destOrd="0" presId="urn:microsoft.com/office/officeart/2005/8/layout/orgChart1"/>
    <dgm:cxn modelId="{BD93A4FC-4787-4D79-972C-7418621A10CB}" type="presParOf" srcId="{AE57E933-2EE7-4FAA-BFF6-4A8DDCACA40C}" destId="{7CF4D4FC-0017-4B34-AC4C-E31B3BC46CCF}" srcOrd="1" destOrd="0" presId="urn:microsoft.com/office/officeart/2005/8/layout/orgChart1"/>
    <dgm:cxn modelId="{495B5DA8-F426-4BF5-8B46-398E4B12EE35}" type="presParOf" srcId="{7CF4D4FC-0017-4B34-AC4C-E31B3BC46CCF}" destId="{FBEA8B9A-81EC-46B3-B50B-9D91D45795EF}" srcOrd="0" destOrd="0" presId="urn:microsoft.com/office/officeart/2005/8/layout/orgChart1"/>
    <dgm:cxn modelId="{C532CC0F-A7D9-49DE-B4D0-A2C4AA10EA64}" type="presParOf" srcId="{FBEA8B9A-81EC-46B3-B50B-9D91D45795EF}" destId="{4C7F8DF4-ABB9-4EA4-B89F-3CD39A82FCB2}" srcOrd="0" destOrd="0" presId="urn:microsoft.com/office/officeart/2005/8/layout/orgChart1"/>
    <dgm:cxn modelId="{8F61E8BD-A568-4755-8043-568F4320FFEB}" type="presParOf" srcId="{FBEA8B9A-81EC-46B3-B50B-9D91D45795EF}" destId="{C6025269-0744-428C-B63E-52A8EE07349A}" srcOrd="1" destOrd="0" presId="urn:microsoft.com/office/officeart/2005/8/layout/orgChart1"/>
    <dgm:cxn modelId="{B15E72EE-B34B-4CF5-95BB-2270540BB76B}" type="presParOf" srcId="{7CF4D4FC-0017-4B34-AC4C-E31B3BC46CCF}" destId="{5FF246B1-7AFB-48D4-B6C4-3DCAF133A8A4}" srcOrd="1" destOrd="0" presId="urn:microsoft.com/office/officeart/2005/8/layout/orgChart1"/>
    <dgm:cxn modelId="{5285E2CB-D18B-4C82-8E4A-70FF180728CE}" type="presParOf" srcId="{7CF4D4FC-0017-4B34-AC4C-E31B3BC46CCF}" destId="{B03CB919-494A-4460-AD0C-2056F63B5B22}" srcOrd="2" destOrd="0" presId="urn:microsoft.com/office/officeart/2005/8/layout/orgChart1"/>
    <dgm:cxn modelId="{A28C06F1-DDDA-4F1D-AE7F-E30B30362D29}" type="presParOf" srcId="{AE57E933-2EE7-4FAA-BFF6-4A8DDCACA40C}" destId="{3C3D9D4E-1B4D-4B21-8566-E02863710A9D}" srcOrd="2" destOrd="0" presId="urn:microsoft.com/office/officeart/2005/8/layout/orgChart1"/>
    <dgm:cxn modelId="{8EF372AB-4BE9-423D-9644-C397D848F576}" type="presParOf" srcId="{AE57E933-2EE7-4FAA-BFF6-4A8DDCACA40C}" destId="{BA48BA3B-EE48-4AB7-ACB3-869144943F2C}" srcOrd="3" destOrd="0" presId="urn:microsoft.com/office/officeart/2005/8/layout/orgChart1"/>
    <dgm:cxn modelId="{5D303DAE-26C5-4E49-863B-74F29CA3D0EB}" type="presParOf" srcId="{BA48BA3B-EE48-4AB7-ACB3-869144943F2C}" destId="{68FCF6D5-FA31-43DA-B44F-12EF44EF9208}" srcOrd="0" destOrd="0" presId="urn:microsoft.com/office/officeart/2005/8/layout/orgChart1"/>
    <dgm:cxn modelId="{AE38B8C5-81BC-4D7C-ABBB-6A3D1DD2CE34}" type="presParOf" srcId="{68FCF6D5-FA31-43DA-B44F-12EF44EF9208}" destId="{26EDE038-2B88-4501-925D-BBEA47792E6D}" srcOrd="0" destOrd="0" presId="urn:microsoft.com/office/officeart/2005/8/layout/orgChart1"/>
    <dgm:cxn modelId="{2E84EB93-1184-4560-9E35-FD1060C93088}" type="presParOf" srcId="{68FCF6D5-FA31-43DA-B44F-12EF44EF9208}" destId="{DD3395B0-79BE-4693-BC31-7E77B044B562}" srcOrd="1" destOrd="0" presId="urn:microsoft.com/office/officeart/2005/8/layout/orgChart1"/>
    <dgm:cxn modelId="{A9268AAC-5460-4F56-A587-A0235A6050A0}" type="presParOf" srcId="{BA48BA3B-EE48-4AB7-ACB3-869144943F2C}" destId="{6E56D711-5026-4B56-85CA-CCB4D214A8DD}" srcOrd="1" destOrd="0" presId="urn:microsoft.com/office/officeart/2005/8/layout/orgChart1"/>
    <dgm:cxn modelId="{AFB8C3F0-D0D9-43D9-8DE7-D99FAE4C468C}" type="presParOf" srcId="{BA48BA3B-EE48-4AB7-ACB3-869144943F2C}" destId="{EDBE0780-CF49-4DB5-9699-959EA34E6453}" srcOrd="2" destOrd="0" presId="urn:microsoft.com/office/officeart/2005/8/layout/orgChart1"/>
    <dgm:cxn modelId="{6355B355-3B58-4EA2-BBD7-D9FBBB1372AA}" type="presParOf" srcId="{AE57E933-2EE7-4FAA-BFF6-4A8DDCACA40C}" destId="{ACA93DFB-137A-4865-AAF3-EB1CE3DA8EFA}" srcOrd="4" destOrd="0" presId="urn:microsoft.com/office/officeart/2005/8/layout/orgChart1"/>
    <dgm:cxn modelId="{B33E2E02-0F35-4ACC-9F52-F9090710E242}" type="presParOf" srcId="{AE57E933-2EE7-4FAA-BFF6-4A8DDCACA40C}" destId="{A24F869D-7901-49D5-9B64-F2194B87138A}" srcOrd="5" destOrd="0" presId="urn:microsoft.com/office/officeart/2005/8/layout/orgChart1"/>
    <dgm:cxn modelId="{D860C03E-8EB4-45D8-B760-826A8C8FB328}" type="presParOf" srcId="{A24F869D-7901-49D5-9B64-F2194B87138A}" destId="{7BC8A4DD-67A1-48B9-8835-3A0B726D12FF}" srcOrd="0" destOrd="0" presId="urn:microsoft.com/office/officeart/2005/8/layout/orgChart1"/>
    <dgm:cxn modelId="{B7781DC5-3742-498A-8E55-8F473D31098D}" type="presParOf" srcId="{7BC8A4DD-67A1-48B9-8835-3A0B726D12FF}" destId="{FAD0FFFB-0F89-41DE-BE17-D521446315E2}" srcOrd="0" destOrd="0" presId="urn:microsoft.com/office/officeart/2005/8/layout/orgChart1"/>
    <dgm:cxn modelId="{BE37BFA9-1ECA-4BFE-9219-E297DA2A49C6}" type="presParOf" srcId="{7BC8A4DD-67A1-48B9-8835-3A0B726D12FF}" destId="{466BE691-F0F6-4E4A-B677-F3E4A990450A}" srcOrd="1" destOrd="0" presId="urn:microsoft.com/office/officeart/2005/8/layout/orgChart1"/>
    <dgm:cxn modelId="{EBE59386-6886-45A2-A90F-105DC5FB6EF0}" type="presParOf" srcId="{A24F869D-7901-49D5-9B64-F2194B87138A}" destId="{5D1A92CD-7F61-483E-8C7B-CA3990EA58A0}" srcOrd="1" destOrd="0" presId="urn:microsoft.com/office/officeart/2005/8/layout/orgChart1"/>
    <dgm:cxn modelId="{43784A56-4204-4186-8C5B-AE8AF478E6B3}" type="presParOf" srcId="{A24F869D-7901-49D5-9B64-F2194B87138A}" destId="{BBD5B5A9-BA54-4684-A337-0782306E7F98}" srcOrd="2" destOrd="0" presId="urn:microsoft.com/office/officeart/2005/8/layout/orgChart1"/>
    <dgm:cxn modelId="{5997996A-A518-4112-9294-F659A1E2EC9C}" type="presParOf" srcId="{AE57E933-2EE7-4FAA-BFF6-4A8DDCACA40C}" destId="{3E41D3C9-F145-4F8A-8511-D01D1C8F06D3}" srcOrd="6" destOrd="0" presId="urn:microsoft.com/office/officeart/2005/8/layout/orgChart1"/>
    <dgm:cxn modelId="{C771C247-60F4-4C7B-A2C0-AC12A66F3E50}" type="presParOf" srcId="{AE57E933-2EE7-4FAA-BFF6-4A8DDCACA40C}" destId="{D8C8C572-418B-4135-9296-7E4A19F4A2EF}" srcOrd="7" destOrd="0" presId="urn:microsoft.com/office/officeart/2005/8/layout/orgChart1"/>
    <dgm:cxn modelId="{64232853-E71F-4255-AB61-627E2DAE3F0F}" type="presParOf" srcId="{D8C8C572-418B-4135-9296-7E4A19F4A2EF}" destId="{3B2229BD-2431-420E-92CE-FB66936ED751}" srcOrd="0" destOrd="0" presId="urn:microsoft.com/office/officeart/2005/8/layout/orgChart1"/>
    <dgm:cxn modelId="{C1396CC3-EF11-4FA6-AFC7-B7F0547786BF}" type="presParOf" srcId="{3B2229BD-2431-420E-92CE-FB66936ED751}" destId="{E8D76BC9-BE83-4B6A-A22B-1B5DD7EB9037}" srcOrd="0" destOrd="0" presId="urn:microsoft.com/office/officeart/2005/8/layout/orgChart1"/>
    <dgm:cxn modelId="{5DEC4115-5FFD-4321-8D42-8D69A717432D}" type="presParOf" srcId="{3B2229BD-2431-420E-92CE-FB66936ED751}" destId="{AA37296A-2BB1-48C8-B841-60977F5BFB5E}" srcOrd="1" destOrd="0" presId="urn:microsoft.com/office/officeart/2005/8/layout/orgChart1"/>
    <dgm:cxn modelId="{1F6C5B22-7676-4A60-BEC3-CFFFC0F7ED22}" type="presParOf" srcId="{D8C8C572-418B-4135-9296-7E4A19F4A2EF}" destId="{68033EAA-5E6A-4B0B-A417-17EDF1333F67}" srcOrd="1" destOrd="0" presId="urn:microsoft.com/office/officeart/2005/8/layout/orgChart1"/>
    <dgm:cxn modelId="{D6743BB9-F04B-4D22-BB86-959A42DBA88A}" type="presParOf" srcId="{D8C8C572-418B-4135-9296-7E4A19F4A2EF}" destId="{A33BFEEA-4E9F-489C-B2B7-8FBD91EB245D}" srcOrd="2" destOrd="0" presId="urn:microsoft.com/office/officeart/2005/8/layout/orgChart1"/>
    <dgm:cxn modelId="{8306C460-59E0-40A6-874B-C5738931FE00}" type="presParOf" srcId="{371AF1F3-6165-4A6F-B4A2-D1627F1AA5F7}" destId="{8088220D-B198-4180-954C-474AAE0FB269}" srcOrd="2" destOrd="0" presId="urn:microsoft.com/office/officeart/2005/8/layout/orgChart1"/>
    <dgm:cxn modelId="{7F75E69E-397B-4EA0-B8B7-A34E4997DCF2}" type="presParOf" srcId="{44A9F47B-D439-4758-9B0A-B1996E241D57}" destId="{D7E207BB-73C0-46C8-8F56-CA645F2009FA}" srcOrd="2" destOrd="0" presId="urn:microsoft.com/office/officeart/2005/8/layout/orgChart1"/>
    <dgm:cxn modelId="{1598B2C0-B693-435D-9772-7E8D6B9A4F8B}" type="presParOf" srcId="{5BC3B618-A3E6-487F-B56B-D2D1AAF8D6D4}" destId="{3F33993A-1AC3-4D94-AB30-0D602F25F720}" srcOrd="2" destOrd="0" presId="urn:microsoft.com/office/officeart/2005/8/layout/orgChart1"/>
    <dgm:cxn modelId="{738961B9-1118-4B75-BB9F-807644E1CDC5}" type="presParOf" srcId="{FF3DA1C8-39AE-4E9E-B63B-5CB718A33045}" destId="{64BE8368-5F10-4CBD-88CF-50F2261D10E6}" srcOrd="2" destOrd="0" presId="urn:microsoft.com/office/officeart/2005/8/layout/orgChart1"/>
    <dgm:cxn modelId="{D18EC76E-F47D-42F3-90A7-39A58CC73AC3}" type="presParOf" srcId="{17366307-19D7-4247-B433-71D90F2668BD}" destId="{FCFB1905-BB1C-4593-A28F-2CFB5C6308B5}" srcOrd="2" destOrd="0" presId="urn:microsoft.com/office/officeart/2005/8/layout/orgChart1"/>
    <dgm:cxn modelId="{C94318A8-8B55-4324-9909-1938C08CA8E7}" type="presParOf" srcId="{41D10066-20AF-4646-84B9-E8F258BEEC0D}" destId="{E220903A-7ECC-4970-92C1-7008F468D382}"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41D3C9-F145-4F8A-8511-D01D1C8F06D3}">
      <dsp:nvSpPr>
        <dsp:cNvPr id="0" name=""/>
        <dsp:cNvSpPr/>
      </dsp:nvSpPr>
      <dsp:spPr>
        <a:xfrm>
          <a:off x="2850773" y="4456722"/>
          <a:ext cx="405909" cy="2743980"/>
        </a:xfrm>
        <a:custGeom>
          <a:avLst/>
          <a:gdLst/>
          <a:ahLst/>
          <a:cxnLst/>
          <a:rect l="0" t="0" r="0" b="0"/>
          <a:pathLst>
            <a:path>
              <a:moveTo>
                <a:pt x="0" y="0"/>
              </a:moveTo>
              <a:lnTo>
                <a:pt x="0" y="2743980"/>
              </a:lnTo>
              <a:lnTo>
                <a:pt x="405909" y="274398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CA93DFB-137A-4865-AAF3-EB1CE3DA8EFA}">
      <dsp:nvSpPr>
        <dsp:cNvPr id="0" name=""/>
        <dsp:cNvSpPr/>
      </dsp:nvSpPr>
      <dsp:spPr>
        <a:xfrm>
          <a:off x="2850773" y="4456722"/>
          <a:ext cx="405909" cy="2015123"/>
        </a:xfrm>
        <a:custGeom>
          <a:avLst/>
          <a:gdLst/>
          <a:ahLst/>
          <a:cxnLst/>
          <a:rect l="0" t="0" r="0" b="0"/>
          <a:pathLst>
            <a:path>
              <a:moveTo>
                <a:pt x="0" y="0"/>
              </a:moveTo>
              <a:lnTo>
                <a:pt x="0" y="2015123"/>
              </a:lnTo>
              <a:lnTo>
                <a:pt x="405909" y="201512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C3D9D4E-1B4D-4B21-8566-E02863710A9D}">
      <dsp:nvSpPr>
        <dsp:cNvPr id="0" name=""/>
        <dsp:cNvSpPr/>
      </dsp:nvSpPr>
      <dsp:spPr>
        <a:xfrm>
          <a:off x="2850773" y="4456722"/>
          <a:ext cx="396372" cy="1257692"/>
        </a:xfrm>
        <a:custGeom>
          <a:avLst/>
          <a:gdLst/>
          <a:ahLst/>
          <a:cxnLst/>
          <a:rect l="0" t="0" r="0" b="0"/>
          <a:pathLst>
            <a:path>
              <a:moveTo>
                <a:pt x="0" y="0"/>
              </a:moveTo>
              <a:lnTo>
                <a:pt x="0" y="1257692"/>
              </a:lnTo>
              <a:lnTo>
                <a:pt x="396372" y="125769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055D88D-2213-4344-AA33-BBE1B33CA93C}">
      <dsp:nvSpPr>
        <dsp:cNvPr id="0" name=""/>
        <dsp:cNvSpPr/>
      </dsp:nvSpPr>
      <dsp:spPr>
        <a:xfrm>
          <a:off x="2850773" y="4456722"/>
          <a:ext cx="405909" cy="471687"/>
        </a:xfrm>
        <a:custGeom>
          <a:avLst/>
          <a:gdLst/>
          <a:ahLst/>
          <a:cxnLst/>
          <a:rect l="0" t="0" r="0" b="0"/>
          <a:pathLst>
            <a:path>
              <a:moveTo>
                <a:pt x="0" y="0"/>
              </a:moveTo>
              <a:lnTo>
                <a:pt x="0" y="471687"/>
              </a:lnTo>
              <a:lnTo>
                <a:pt x="405909" y="47168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999A0E3-E18C-44D7-A6FA-456BEF7B2323}">
      <dsp:nvSpPr>
        <dsp:cNvPr id="0" name=""/>
        <dsp:cNvSpPr/>
      </dsp:nvSpPr>
      <dsp:spPr>
        <a:xfrm>
          <a:off x="3374450" y="3708818"/>
          <a:ext cx="183234" cy="214502"/>
        </a:xfrm>
        <a:custGeom>
          <a:avLst/>
          <a:gdLst/>
          <a:ahLst/>
          <a:cxnLst/>
          <a:rect l="0" t="0" r="0" b="0"/>
          <a:pathLst>
            <a:path>
              <a:moveTo>
                <a:pt x="183234" y="0"/>
              </a:moveTo>
              <a:lnTo>
                <a:pt x="183234" y="102487"/>
              </a:lnTo>
              <a:lnTo>
                <a:pt x="0" y="102487"/>
              </a:lnTo>
              <a:lnTo>
                <a:pt x="0" y="21450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789F21A-022D-41CD-9493-0395C91BB328}">
      <dsp:nvSpPr>
        <dsp:cNvPr id="0" name=""/>
        <dsp:cNvSpPr/>
      </dsp:nvSpPr>
      <dsp:spPr>
        <a:xfrm>
          <a:off x="1952875" y="3708818"/>
          <a:ext cx="1604809" cy="224034"/>
        </a:xfrm>
        <a:custGeom>
          <a:avLst/>
          <a:gdLst/>
          <a:ahLst/>
          <a:cxnLst/>
          <a:rect l="0" t="0" r="0" b="0"/>
          <a:pathLst>
            <a:path>
              <a:moveTo>
                <a:pt x="1604809" y="0"/>
              </a:moveTo>
              <a:lnTo>
                <a:pt x="1604809" y="112019"/>
              </a:lnTo>
              <a:lnTo>
                <a:pt x="0" y="112019"/>
              </a:lnTo>
              <a:lnTo>
                <a:pt x="0" y="22403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3ACEA48-D774-4BDA-BB6E-2ED0C6E16097}">
      <dsp:nvSpPr>
        <dsp:cNvPr id="0" name=""/>
        <dsp:cNvSpPr/>
      </dsp:nvSpPr>
      <dsp:spPr>
        <a:xfrm>
          <a:off x="3511964" y="2951392"/>
          <a:ext cx="91440" cy="224023"/>
        </a:xfrm>
        <a:custGeom>
          <a:avLst/>
          <a:gdLst/>
          <a:ahLst/>
          <a:cxnLst/>
          <a:rect l="0" t="0" r="0" b="0"/>
          <a:pathLst>
            <a:path>
              <a:moveTo>
                <a:pt x="45720" y="0"/>
              </a:moveTo>
              <a:lnTo>
                <a:pt x="45720" y="22402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389F2E7-EF59-4040-9412-6EA4D3108F0D}">
      <dsp:nvSpPr>
        <dsp:cNvPr id="0" name=""/>
        <dsp:cNvSpPr/>
      </dsp:nvSpPr>
      <dsp:spPr>
        <a:xfrm>
          <a:off x="2569417" y="2193961"/>
          <a:ext cx="988267" cy="224028"/>
        </a:xfrm>
        <a:custGeom>
          <a:avLst/>
          <a:gdLst/>
          <a:ahLst/>
          <a:cxnLst/>
          <a:rect l="0" t="0" r="0" b="0"/>
          <a:pathLst>
            <a:path>
              <a:moveTo>
                <a:pt x="0" y="0"/>
              </a:moveTo>
              <a:lnTo>
                <a:pt x="0" y="112014"/>
              </a:lnTo>
              <a:lnTo>
                <a:pt x="988267" y="112014"/>
              </a:lnTo>
              <a:lnTo>
                <a:pt x="988267" y="22402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DF34A87-DB1A-41D7-955C-E5BD0978A208}">
      <dsp:nvSpPr>
        <dsp:cNvPr id="0" name=""/>
        <dsp:cNvSpPr/>
      </dsp:nvSpPr>
      <dsp:spPr>
        <a:xfrm>
          <a:off x="1152522" y="2951392"/>
          <a:ext cx="91440" cy="462150"/>
        </a:xfrm>
        <a:custGeom>
          <a:avLst/>
          <a:gdLst/>
          <a:ahLst/>
          <a:cxnLst/>
          <a:rect l="0" t="0" r="0" b="0"/>
          <a:pathLst>
            <a:path>
              <a:moveTo>
                <a:pt x="45720" y="0"/>
              </a:moveTo>
              <a:lnTo>
                <a:pt x="45720" y="462150"/>
              </a:lnTo>
              <a:lnTo>
                <a:pt x="123827" y="46215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E7D8B5B-0764-4B29-BF5A-06A4CF41374A}">
      <dsp:nvSpPr>
        <dsp:cNvPr id="0" name=""/>
        <dsp:cNvSpPr/>
      </dsp:nvSpPr>
      <dsp:spPr>
        <a:xfrm>
          <a:off x="1800223" y="2193961"/>
          <a:ext cx="769193" cy="224028"/>
        </a:xfrm>
        <a:custGeom>
          <a:avLst/>
          <a:gdLst/>
          <a:ahLst/>
          <a:cxnLst/>
          <a:rect l="0" t="0" r="0" b="0"/>
          <a:pathLst>
            <a:path>
              <a:moveTo>
                <a:pt x="769193" y="0"/>
              </a:moveTo>
              <a:lnTo>
                <a:pt x="769193" y="112014"/>
              </a:lnTo>
              <a:lnTo>
                <a:pt x="0" y="112014"/>
              </a:lnTo>
              <a:lnTo>
                <a:pt x="0" y="22402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31B9CB-BBAF-4D15-A1C4-D63BCDDF495F}">
      <dsp:nvSpPr>
        <dsp:cNvPr id="0" name=""/>
        <dsp:cNvSpPr/>
      </dsp:nvSpPr>
      <dsp:spPr>
        <a:xfrm>
          <a:off x="2523697" y="1436531"/>
          <a:ext cx="91440" cy="224028"/>
        </a:xfrm>
        <a:custGeom>
          <a:avLst/>
          <a:gdLst/>
          <a:ahLst/>
          <a:cxnLst/>
          <a:rect l="0" t="0" r="0" b="0"/>
          <a:pathLst>
            <a:path>
              <a:moveTo>
                <a:pt x="45720" y="0"/>
              </a:moveTo>
              <a:lnTo>
                <a:pt x="45720" y="22402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23FC939-5E97-46B8-B698-DD7188AB9DF3}">
      <dsp:nvSpPr>
        <dsp:cNvPr id="0" name=""/>
        <dsp:cNvSpPr/>
      </dsp:nvSpPr>
      <dsp:spPr>
        <a:xfrm>
          <a:off x="2523697" y="679100"/>
          <a:ext cx="91440" cy="224028"/>
        </a:xfrm>
        <a:custGeom>
          <a:avLst/>
          <a:gdLst/>
          <a:ahLst/>
          <a:cxnLst/>
          <a:rect l="0" t="0" r="0" b="0"/>
          <a:pathLst>
            <a:path>
              <a:moveTo>
                <a:pt x="45720" y="0"/>
              </a:moveTo>
              <a:lnTo>
                <a:pt x="45720" y="22402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6E3A990-323B-436E-9743-A465081A9ABB}">
      <dsp:nvSpPr>
        <dsp:cNvPr id="0" name=""/>
        <dsp:cNvSpPr/>
      </dsp:nvSpPr>
      <dsp:spPr>
        <a:xfrm>
          <a:off x="1300309" y="196"/>
          <a:ext cx="2538214" cy="67890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latin typeface="Arial" panose="020B0604020202020204" pitchFamily="34" charset="0"/>
              <a:cs typeface="Arial" panose="020B0604020202020204" pitchFamily="34" charset="0"/>
            </a:rPr>
            <a:t>Complaint received by </a:t>
          </a:r>
          <a:br>
            <a:rPr lang="en-US" sz="1300" kern="1200">
              <a:latin typeface="Arial" panose="020B0604020202020204" pitchFamily="34" charset="0"/>
              <a:cs typeface="Arial" panose="020B0604020202020204" pitchFamily="34" charset="0"/>
            </a:rPr>
          </a:br>
          <a:r>
            <a:rPr lang="en-US" sz="1300" kern="1200">
              <a:latin typeface="Arial" panose="020B0604020202020204" pitchFamily="34" charset="0"/>
              <a:cs typeface="Arial" panose="020B0604020202020204" pitchFamily="34" charset="0"/>
            </a:rPr>
            <a:t>Student Conduct Office</a:t>
          </a:r>
        </a:p>
      </dsp:txBody>
      <dsp:txXfrm>
        <a:off x="1300309" y="196"/>
        <a:ext cx="2538214" cy="678903"/>
      </dsp:txXfrm>
    </dsp:sp>
    <dsp:sp modelId="{5912D688-4806-4959-89D1-6EFF85CB4B2D}">
      <dsp:nvSpPr>
        <dsp:cNvPr id="0" name=""/>
        <dsp:cNvSpPr/>
      </dsp:nvSpPr>
      <dsp:spPr>
        <a:xfrm>
          <a:off x="1681313" y="903129"/>
          <a:ext cx="1776207" cy="53340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latin typeface="Arial" panose="020B0604020202020204" pitchFamily="34" charset="0"/>
              <a:cs typeface="Arial" panose="020B0604020202020204" pitchFamily="34" charset="0"/>
            </a:rPr>
            <a:t>Notice of Complaint </a:t>
          </a:r>
          <a:br>
            <a:rPr lang="en-US" sz="1300" kern="1200">
              <a:latin typeface="Arial" panose="020B0604020202020204" pitchFamily="34" charset="0"/>
              <a:cs typeface="Arial" panose="020B0604020202020204" pitchFamily="34" charset="0"/>
            </a:rPr>
          </a:br>
          <a:r>
            <a:rPr lang="en-US" sz="1300" kern="1200">
              <a:latin typeface="Arial" panose="020B0604020202020204" pitchFamily="34" charset="0"/>
              <a:cs typeface="Arial" panose="020B0604020202020204" pitchFamily="34" charset="0"/>
            </a:rPr>
            <a:t>sent to parties</a:t>
          </a:r>
        </a:p>
      </dsp:txBody>
      <dsp:txXfrm>
        <a:off x="1681313" y="903129"/>
        <a:ext cx="1776207" cy="533402"/>
      </dsp:txXfrm>
    </dsp:sp>
    <dsp:sp modelId="{344F4C8E-DD04-4B2B-AC96-4882051F8F2E}">
      <dsp:nvSpPr>
        <dsp:cNvPr id="0" name=""/>
        <dsp:cNvSpPr/>
      </dsp:nvSpPr>
      <dsp:spPr>
        <a:xfrm>
          <a:off x="2036015" y="1660559"/>
          <a:ext cx="1066804" cy="53340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latin typeface="Arial" panose="020B0604020202020204" pitchFamily="34" charset="0"/>
              <a:cs typeface="Arial" panose="020B0604020202020204" pitchFamily="34" charset="0"/>
            </a:rPr>
            <a:t>Hearing</a:t>
          </a:r>
        </a:p>
      </dsp:txBody>
      <dsp:txXfrm>
        <a:off x="2036015" y="1660559"/>
        <a:ext cx="1066804" cy="533402"/>
      </dsp:txXfrm>
    </dsp:sp>
    <dsp:sp modelId="{3BAAD4F7-5399-40CD-9AD4-46B78A87D8A7}">
      <dsp:nvSpPr>
        <dsp:cNvPr id="0" name=""/>
        <dsp:cNvSpPr/>
      </dsp:nvSpPr>
      <dsp:spPr>
        <a:xfrm>
          <a:off x="1047747" y="2417990"/>
          <a:ext cx="1504951" cy="53340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latin typeface="Arial" panose="020B0604020202020204" pitchFamily="34" charset="0"/>
              <a:cs typeface="Arial" panose="020B0604020202020204" pitchFamily="34" charset="0"/>
            </a:rPr>
            <a:t>Found </a:t>
          </a:r>
          <a:br>
            <a:rPr lang="en-US" sz="1300" kern="1200">
              <a:latin typeface="Arial" panose="020B0604020202020204" pitchFamily="34" charset="0"/>
              <a:cs typeface="Arial" panose="020B0604020202020204" pitchFamily="34" charset="0"/>
            </a:rPr>
          </a:br>
          <a:r>
            <a:rPr lang="en-US" sz="1300" kern="1200">
              <a:latin typeface="Arial" panose="020B0604020202020204" pitchFamily="34" charset="0"/>
              <a:cs typeface="Arial" panose="020B0604020202020204" pitchFamily="34" charset="0"/>
            </a:rPr>
            <a:t>Not Responsible</a:t>
          </a:r>
        </a:p>
      </dsp:txBody>
      <dsp:txXfrm>
        <a:off x="1047747" y="2417990"/>
        <a:ext cx="1504951" cy="533402"/>
      </dsp:txXfrm>
    </dsp:sp>
    <dsp:sp modelId="{0F190F74-E460-4DB2-B0C9-86BD91F5E3F0}">
      <dsp:nvSpPr>
        <dsp:cNvPr id="0" name=""/>
        <dsp:cNvSpPr/>
      </dsp:nvSpPr>
      <dsp:spPr>
        <a:xfrm>
          <a:off x="1276350" y="3146842"/>
          <a:ext cx="1066804" cy="533402"/>
        </a:xfrm>
        <a:prstGeom prst="rect">
          <a:avLst/>
        </a:prstGeom>
        <a:solidFill>
          <a:schemeClr val="l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b="0" kern="1200">
              <a:latin typeface="Arial" panose="020B0604020202020204" pitchFamily="34" charset="0"/>
              <a:cs typeface="Arial" panose="020B0604020202020204" pitchFamily="34" charset="0"/>
            </a:rPr>
            <a:t>Case Closed</a:t>
          </a:r>
        </a:p>
      </dsp:txBody>
      <dsp:txXfrm>
        <a:off x="1276350" y="3146842"/>
        <a:ext cx="1066804" cy="533402"/>
      </dsp:txXfrm>
    </dsp:sp>
    <dsp:sp modelId="{EE2F2F16-7F90-42AD-89FF-F49B5EC65364}">
      <dsp:nvSpPr>
        <dsp:cNvPr id="0" name=""/>
        <dsp:cNvSpPr/>
      </dsp:nvSpPr>
      <dsp:spPr>
        <a:xfrm>
          <a:off x="3024282" y="2417990"/>
          <a:ext cx="1066804" cy="53340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latin typeface="Arial" panose="020B0604020202020204" pitchFamily="34" charset="0"/>
              <a:cs typeface="Arial" panose="020B0604020202020204" pitchFamily="34" charset="0"/>
            </a:rPr>
            <a:t>Found Responsible</a:t>
          </a:r>
        </a:p>
      </dsp:txBody>
      <dsp:txXfrm>
        <a:off x="3024282" y="2417990"/>
        <a:ext cx="1066804" cy="533402"/>
      </dsp:txXfrm>
    </dsp:sp>
    <dsp:sp modelId="{86955322-573D-45A7-89E4-3315AA7AD084}">
      <dsp:nvSpPr>
        <dsp:cNvPr id="0" name=""/>
        <dsp:cNvSpPr/>
      </dsp:nvSpPr>
      <dsp:spPr>
        <a:xfrm>
          <a:off x="2714818" y="3175416"/>
          <a:ext cx="1685731" cy="53340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latin typeface="Arial" panose="020B0604020202020204" pitchFamily="34" charset="0"/>
              <a:cs typeface="Arial" panose="020B0604020202020204" pitchFamily="34" charset="0"/>
            </a:rPr>
            <a:t>Notice of Violation(s) </a:t>
          </a:r>
          <a:br>
            <a:rPr lang="en-US" sz="1300" kern="1200">
              <a:latin typeface="Arial" panose="020B0604020202020204" pitchFamily="34" charset="0"/>
              <a:cs typeface="Arial" panose="020B0604020202020204" pitchFamily="34" charset="0"/>
            </a:rPr>
          </a:br>
          <a:r>
            <a:rPr lang="en-US" sz="1300" kern="1200">
              <a:latin typeface="Arial" panose="020B0604020202020204" pitchFamily="34" charset="0"/>
              <a:cs typeface="Arial" panose="020B0604020202020204" pitchFamily="34" charset="0"/>
            </a:rPr>
            <a:t>and Sanctions</a:t>
          </a:r>
        </a:p>
      </dsp:txBody>
      <dsp:txXfrm>
        <a:off x="2714818" y="3175416"/>
        <a:ext cx="1685731" cy="533402"/>
      </dsp:txXfrm>
    </dsp:sp>
    <dsp:sp modelId="{0834E4ED-21CB-4950-8123-90BF2EDFF3D4}">
      <dsp:nvSpPr>
        <dsp:cNvPr id="0" name=""/>
        <dsp:cNvSpPr/>
      </dsp:nvSpPr>
      <dsp:spPr>
        <a:xfrm>
          <a:off x="1419472" y="3932852"/>
          <a:ext cx="1066804" cy="53340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b="0" kern="1200">
              <a:latin typeface="Arial" panose="020B0604020202020204" pitchFamily="34" charset="0"/>
              <a:cs typeface="Arial" panose="020B0604020202020204" pitchFamily="34" charset="0"/>
            </a:rPr>
            <a:t>Case Closed</a:t>
          </a:r>
        </a:p>
      </dsp:txBody>
      <dsp:txXfrm>
        <a:off x="1419472" y="3932852"/>
        <a:ext cx="1066804" cy="533402"/>
      </dsp:txXfrm>
    </dsp:sp>
    <dsp:sp modelId="{4297FE98-622E-4F0D-879B-AD63C012113A}">
      <dsp:nvSpPr>
        <dsp:cNvPr id="0" name=""/>
        <dsp:cNvSpPr/>
      </dsp:nvSpPr>
      <dsp:spPr>
        <a:xfrm>
          <a:off x="2719853" y="3923320"/>
          <a:ext cx="1309192" cy="53340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latin typeface="Arial" panose="020B0604020202020204" pitchFamily="34" charset="0"/>
              <a:cs typeface="Arial" panose="020B0604020202020204" pitchFamily="34" charset="0"/>
            </a:rPr>
            <a:t>Case Appealed</a:t>
          </a:r>
        </a:p>
      </dsp:txBody>
      <dsp:txXfrm>
        <a:off x="2719853" y="3923320"/>
        <a:ext cx="1309192" cy="533402"/>
      </dsp:txXfrm>
    </dsp:sp>
    <dsp:sp modelId="{4C7F8DF4-ABB9-4EA4-B89F-3CD39A82FCB2}">
      <dsp:nvSpPr>
        <dsp:cNvPr id="0" name=""/>
        <dsp:cNvSpPr/>
      </dsp:nvSpPr>
      <dsp:spPr>
        <a:xfrm>
          <a:off x="3256682" y="4661709"/>
          <a:ext cx="1461500" cy="53340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latin typeface="Arial" panose="020B0604020202020204" pitchFamily="34" charset="0"/>
              <a:cs typeface="Arial" panose="020B0604020202020204" pitchFamily="34" charset="0"/>
            </a:rPr>
            <a:t>Decision Upheld</a:t>
          </a:r>
          <a:br>
            <a:rPr lang="en-US" sz="1300" kern="1200">
              <a:latin typeface="Arial" panose="020B0604020202020204" pitchFamily="34" charset="0"/>
              <a:cs typeface="Arial" panose="020B0604020202020204" pitchFamily="34" charset="0"/>
            </a:rPr>
          </a:br>
          <a:r>
            <a:rPr lang="en-US" sz="1300" kern="1200">
              <a:latin typeface="Arial" panose="020B0604020202020204" pitchFamily="34" charset="0"/>
              <a:cs typeface="Arial" panose="020B0604020202020204" pitchFamily="34" charset="0"/>
            </a:rPr>
            <a:t> [</a:t>
          </a:r>
          <a:r>
            <a:rPr lang="en-US" sz="1300" b="0" kern="1200">
              <a:latin typeface="Arial" panose="020B0604020202020204" pitchFamily="34" charset="0"/>
              <a:cs typeface="Arial" panose="020B0604020202020204" pitchFamily="34" charset="0"/>
            </a:rPr>
            <a:t>Case Closed</a:t>
          </a:r>
          <a:r>
            <a:rPr lang="en-US" sz="1300" kern="1200">
              <a:latin typeface="Arial" panose="020B0604020202020204" pitchFamily="34" charset="0"/>
              <a:cs typeface="Arial" panose="020B0604020202020204" pitchFamily="34" charset="0"/>
            </a:rPr>
            <a:t>]</a:t>
          </a:r>
        </a:p>
      </dsp:txBody>
      <dsp:txXfrm>
        <a:off x="3256682" y="4661709"/>
        <a:ext cx="1461500" cy="533402"/>
      </dsp:txXfrm>
    </dsp:sp>
    <dsp:sp modelId="{26EDE038-2B88-4501-925D-BBEA47792E6D}">
      <dsp:nvSpPr>
        <dsp:cNvPr id="0" name=""/>
        <dsp:cNvSpPr/>
      </dsp:nvSpPr>
      <dsp:spPr>
        <a:xfrm>
          <a:off x="3247145" y="5447714"/>
          <a:ext cx="2344024" cy="53340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latin typeface="Arial" panose="020B0604020202020204" pitchFamily="34" charset="0"/>
              <a:cs typeface="Arial" panose="020B0604020202020204" pitchFamily="34" charset="0"/>
            </a:rPr>
            <a:t>Decision/Sanctions Modified                [</a:t>
          </a:r>
          <a:r>
            <a:rPr lang="en-US" sz="1300" b="0" kern="1200">
              <a:latin typeface="Arial" panose="020B0604020202020204" pitchFamily="34" charset="0"/>
              <a:cs typeface="Arial" panose="020B0604020202020204" pitchFamily="34" charset="0"/>
            </a:rPr>
            <a:t>Case Closed</a:t>
          </a:r>
          <a:r>
            <a:rPr lang="en-US" sz="1300" kern="1200">
              <a:latin typeface="Arial" panose="020B0604020202020204" pitchFamily="34" charset="0"/>
              <a:cs typeface="Arial" panose="020B0604020202020204" pitchFamily="34" charset="0"/>
            </a:rPr>
            <a:t>]</a:t>
          </a:r>
        </a:p>
      </dsp:txBody>
      <dsp:txXfrm>
        <a:off x="3247145" y="5447714"/>
        <a:ext cx="2344024" cy="533402"/>
      </dsp:txXfrm>
    </dsp:sp>
    <dsp:sp modelId="{FAD0FFFB-0F89-41DE-BE17-D521446315E2}">
      <dsp:nvSpPr>
        <dsp:cNvPr id="0" name=""/>
        <dsp:cNvSpPr/>
      </dsp:nvSpPr>
      <dsp:spPr>
        <a:xfrm>
          <a:off x="3256682" y="6205145"/>
          <a:ext cx="1485908" cy="53340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latin typeface="Arial" panose="020B0604020202020204" pitchFamily="34" charset="0"/>
              <a:cs typeface="Arial" panose="020B0604020202020204" pitchFamily="34" charset="0"/>
            </a:rPr>
            <a:t>Decision Reversed [</a:t>
          </a:r>
          <a:r>
            <a:rPr lang="en-US" sz="1300" b="0" kern="1200">
              <a:latin typeface="Arial" panose="020B0604020202020204" pitchFamily="34" charset="0"/>
              <a:cs typeface="Arial" panose="020B0604020202020204" pitchFamily="34" charset="0"/>
            </a:rPr>
            <a:t>Case Closed</a:t>
          </a:r>
          <a:r>
            <a:rPr lang="en-US" sz="1300" kern="1200">
              <a:latin typeface="Arial" panose="020B0604020202020204" pitchFamily="34" charset="0"/>
              <a:cs typeface="Arial" panose="020B0604020202020204" pitchFamily="34" charset="0"/>
            </a:rPr>
            <a:t>]</a:t>
          </a:r>
        </a:p>
      </dsp:txBody>
      <dsp:txXfrm>
        <a:off x="3256682" y="6205145"/>
        <a:ext cx="1485908" cy="533402"/>
      </dsp:txXfrm>
    </dsp:sp>
    <dsp:sp modelId="{E8D76BC9-BE83-4B6A-A22B-1B5DD7EB9037}">
      <dsp:nvSpPr>
        <dsp:cNvPr id="0" name=""/>
        <dsp:cNvSpPr/>
      </dsp:nvSpPr>
      <dsp:spPr>
        <a:xfrm>
          <a:off x="3256682" y="6934001"/>
          <a:ext cx="2035675" cy="53340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US" sz="1300" kern="1200">
              <a:latin typeface="Arial" panose="020B0604020202020204" pitchFamily="34" charset="0"/>
              <a:cs typeface="Arial" panose="020B0604020202020204" pitchFamily="34" charset="0"/>
            </a:rPr>
            <a:t>Decision Returned </a:t>
          </a:r>
          <a:br>
            <a:rPr lang="en-US" sz="1300" kern="1200">
              <a:latin typeface="Arial" panose="020B0604020202020204" pitchFamily="34" charset="0"/>
              <a:cs typeface="Arial" panose="020B0604020202020204" pitchFamily="34" charset="0"/>
            </a:rPr>
          </a:br>
          <a:r>
            <a:rPr lang="en-US" sz="1300" kern="1200">
              <a:latin typeface="Arial" panose="020B0604020202020204" pitchFamily="34" charset="0"/>
              <a:cs typeface="Arial" panose="020B0604020202020204" pitchFamily="34" charset="0"/>
            </a:rPr>
            <a:t>[Returned for new hearing]</a:t>
          </a:r>
        </a:p>
      </dsp:txBody>
      <dsp:txXfrm>
        <a:off x="3256682" y="6934001"/>
        <a:ext cx="2035675" cy="53340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3A1C2-29F5-4C96-ACF1-55150030D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7836</Words>
  <Characters>42477</Characters>
  <Application>Microsoft Office Word</Application>
  <DocSecurity>8</DocSecurity>
  <Lines>849</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Marshall, Kent</dc:creator>
  <cp:keywords/>
  <dc:description/>
  <cp:lastModifiedBy>Marshall, Kent</cp:lastModifiedBy>
  <cp:revision>2</cp:revision>
  <cp:lastPrinted>2026-03-16T21:50:00Z</cp:lastPrinted>
  <dcterms:created xsi:type="dcterms:W3CDTF">2026-03-16T21:57:00Z</dcterms:created>
  <dcterms:modified xsi:type="dcterms:W3CDTF">2026-03-16T21:57:00Z</dcterms:modified>
</cp:coreProperties>
</file>